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F6A4" w14:textId="23984B58" w:rsidR="002564CA" w:rsidRPr="000C04D4" w:rsidRDefault="000C04D4" w:rsidP="000C04D4">
      <w:pPr>
        <w:rPr>
          <w:rFonts w:eastAsia="仿宋_GB2312" w:hint="eastAsia"/>
          <w:sz w:val="28"/>
          <w:szCs w:val="28"/>
          <w:lang w:eastAsia="zh-CN"/>
        </w:rPr>
      </w:pPr>
      <w:r w:rsidRPr="000C04D4">
        <w:rPr>
          <w:rFonts w:eastAsia="仿宋_GB2312" w:hint="eastAsia"/>
          <w:noProof/>
          <w:sz w:val="28"/>
          <w:szCs w:val="28"/>
          <w:lang w:eastAsia="zh-CN"/>
        </w:rPr>
        <w:t>附件二：</w:t>
      </w:r>
    </w:p>
    <w:p w14:paraId="1346D2DF" w14:textId="439812C8" w:rsidR="004439A1" w:rsidRPr="00FD77B0" w:rsidRDefault="00003C9E" w:rsidP="00767197">
      <w:pPr>
        <w:pStyle w:val="1"/>
        <w:spacing w:before="100" w:beforeAutospacing="1" w:afterLines="200" w:after="480" w:line="552" w:lineRule="exact"/>
        <w:jc w:val="center"/>
        <w:rPr>
          <w:rFonts w:ascii="黑体" w:eastAsia="黑体" w:hAnsi="宋体" w:cs="Times New Roman"/>
          <w:kern w:val="2"/>
          <w:lang w:eastAsia="zh-CN"/>
        </w:rPr>
      </w:pPr>
      <w:r w:rsidRPr="00FD77B0">
        <w:rPr>
          <w:rFonts w:ascii="黑体" w:eastAsia="黑体" w:hAnsi="宋体" w:cs="Times New Roman"/>
          <w:kern w:val="2"/>
          <w:lang w:eastAsia="zh-CN"/>
        </w:rPr>
        <w:t>常州工学院</w:t>
      </w:r>
      <w:r w:rsidR="009F23F7" w:rsidRPr="00FD77B0">
        <w:rPr>
          <w:rFonts w:ascii="黑体" w:eastAsia="黑体" w:hAnsi="宋体" w:cs="Times New Roman"/>
          <w:kern w:val="2"/>
          <w:lang w:eastAsia="zh-CN"/>
        </w:rPr>
        <w:t>实验室安全教育培训管理办法</w:t>
      </w:r>
    </w:p>
    <w:p w14:paraId="6D1613C9" w14:textId="4EDB102F" w:rsidR="004439A1" w:rsidRPr="00FD77B0" w:rsidRDefault="009F23F7" w:rsidP="0009055D">
      <w:pPr>
        <w:pStyle w:val="a3"/>
        <w:spacing w:before="0" w:line="360" w:lineRule="auto"/>
        <w:ind w:left="0" w:firstLineChars="200" w:firstLine="644"/>
        <w:jc w:val="both"/>
        <w:rPr>
          <w:rFonts w:ascii="仿宋_GB2312" w:eastAsia="仿宋_GB2312"/>
          <w:lang w:eastAsia="zh-CN"/>
        </w:rPr>
      </w:pPr>
      <w:r w:rsidRPr="00FD77B0">
        <w:rPr>
          <w:rFonts w:ascii="黑体" w:eastAsia="黑体" w:hAnsi="黑体" w:cs="黑体"/>
          <w:spacing w:val="2"/>
          <w:lang w:eastAsia="zh-CN"/>
        </w:rPr>
        <w:t>第一</w:t>
      </w:r>
      <w:r w:rsidR="00767197" w:rsidRPr="00FD77B0">
        <w:rPr>
          <w:rFonts w:ascii="黑体" w:eastAsia="黑体" w:hAnsi="黑体" w:cs="黑体"/>
          <w:spacing w:val="2"/>
          <w:lang w:eastAsia="zh-CN"/>
        </w:rPr>
        <w:t xml:space="preserve">条 </w:t>
      </w:r>
      <w:r w:rsidRPr="00FD77B0">
        <w:rPr>
          <w:rFonts w:ascii="仿宋_GB2312" w:eastAsia="仿宋_GB2312" w:hint="eastAsia"/>
          <w:spacing w:val="4"/>
          <w:lang w:eastAsia="zh-CN"/>
        </w:rPr>
        <w:t>为加强学校实验室安全教育培训管理，规范实验室</w:t>
      </w:r>
      <w:r w:rsidRPr="00FD77B0">
        <w:rPr>
          <w:rFonts w:ascii="仿宋_GB2312" w:eastAsia="仿宋_GB2312" w:hint="eastAsia"/>
          <w:spacing w:val="3"/>
          <w:w w:val="95"/>
          <w:lang w:eastAsia="zh-CN"/>
        </w:rPr>
        <w:t>安全培训工作，提高师生员工安全</w:t>
      </w:r>
      <w:r w:rsidRPr="00FD77B0">
        <w:rPr>
          <w:rFonts w:ascii="仿宋_GB2312" w:eastAsia="仿宋_GB2312" w:hint="eastAsia"/>
          <w:spacing w:val="4"/>
          <w:w w:val="95"/>
          <w:lang w:eastAsia="zh-CN"/>
        </w:rPr>
        <w:t>意</w:t>
      </w:r>
      <w:r w:rsidRPr="00FD77B0">
        <w:rPr>
          <w:rFonts w:ascii="仿宋_GB2312" w:eastAsia="仿宋_GB2312" w:hint="eastAsia"/>
          <w:spacing w:val="3"/>
          <w:w w:val="95"/>
          <w:lang w:eastAsia="zh-CN"/>
        </w:rPr>
        <w:t>识和安全技能，有效防</w:t>
      </w:r>
      <w:r w:rsidRPr="00FD77B0">
        <w:rPr>
          <w:rFonts w:ascii="仿宋_GB2312" w:eastAsia="仿宋_GB2312" w:hint="eastAsia"/>
          <w:spacing w:val="6"/>
          <w:w w:val="95"/>
          <w:lang w:eastAsia="zh-CN"/>
        </w:rPr>
        <w:t>范</w:t>
      </w:r>
      <w:r w:rsidRPr="00FD77B0">
        <w:rPr>
          <w:rFonts w:ascii="仿宋_GB2312" w:eastAsia="仿宋_GB2312" w:hint="eastAsia"/>
          <w:w w:val="95"/>
          <w:lang w:eastAsia="zh-CN"/>
        </w:rPr>
        <w:t>和</w:t>
      </w:r>
      <w:r w:rsidRPr="00FD77B0">
        <w:rPr>
          <w:rFonts w:ascii="仿宋_GB2312" w:eastAsia="仿宋_GB2312" w:hint="eastAsia"/>
          <w:spacing w:val="2"/>
          <w:w w:val="95"/>
          <w:lang w:eastAsia="zh-CN"/>
        </w:rPr>
        <w:t>遏制各类安全事故的发生，依据《教育部关于加强高校实验室安</w:t>
      </w:r>
      <w:r w:rsidRPr="00FD77B0">
        <w:rPr>
          <w:rFonts w:ascii="仿宋_GB2312" w:eastAsia="仿宋_GB2312" w:hint="eastAsia"/>
          <w:spacing w:val="4"/>
          <w:lang w:eastAsia="zh-CN"/>
        </w:rPr>
        <w:t>全工作的意</w:t>
      </w:r>
      <w:r w:rsidRPr="00FD77B0">
        <w:rPr>
          <w:rFonts w:ascii="仿宋_GB2312" w:eastAsia="仿宋_GB2312" w:hint="eastAsia"/>
          <w:spacing w:val="7"/>
          <w:lang w:eastAsia="zh-CN"/>
        </w:rPr>
        <w:t>见</w:t>
      </w:r>
      <w:r w:rsidRPr="00FD77B0">
        <w:rPr>
          <w:rFonts w:ascii="仿宋_GB2312" w:eastAsia="仿宋_GB2312" w:hint="eastAsia"/>
          <w:spacing w:val="-159"/>
          <w:lang w:eastAsia="zh-CN"/>
        </w:rPr>
        <w:t>》</w:t>
      </w:r>
      <w:r w:rsidRPr="00FD77B0">
        <w:rPr>
          <w:rFonts w:ascii="仿宋_GB2312" w:eastAsia="仿宋_GB2312" w:hint="eastAsia"/>
          <w:spacing w:val="4"/>
          <w:lang w:eastAsia="zh-CN"/>
        </w:rPr>
        <w:t>（</w:t>
      </w:r>
      <w:proofErr w:type="gramStart"/>
      <w:r w:rsidRPr="00FD77B0">
        <w:rPr>
          <w:rFonts w:ascii="仿宋_GB2312" w:eastAsia="仿宋_GB2312" w:hint="eastAsia"/>
          <w:spacing w:val="4"/>
          <w:lang w:eastAsia="zh-CN"/>
        </w:rPr>
        <w:t>教技函</w:t>
      </w:r>
      <w:proofErr w:type="gramEnd"/>
      <w:r w:rsidRPr="00FD77B0">
        <w:rPr>
          <w:rFonts w:ascii="仿宋_GB2312" w:eastAsia="仿宋_GB2312" w:hint="eastAsia"/>
          <w:spacing w:val="10"/>
          <w:lang w:eastAsia="zh-CN"/>
        </w:rPr>
        <w:t>〔</w:t>
      </w:r>
      <w:r w:rsidRPr="00FD77B0">
        <w:rPr>
          <w:rFonts w:ascii="仿宋_GB2312" w:eastAsia="仿宋_GB2312" w:cs="宋体" w:hint="eastAsia"/>
          <w:lang w:eastAsia="zh-CN"/>
        </w:rPr>
        <w:t>2</w:t>
      </w:r>
      <w:r w:rsidRPr="00FD77B0">
        <w:rPr>
          <w:rFonts w:ascii="仿宋_GB2312" w:eastAsia="仿宋_GB2312" w:cs="宋体" w:hint="eastAsia"/>
          <w:spacing w:val="-2"/>
          <w:lang w:eastAsia="zh-CN"/>
        </w:rPr>
        <w:t>0</w:t>
      </w:r>
      <w:r w:rsidRPr="00FD77B0">
        <w:rPr>
          <w:rFonts w:ascii="仿宋_GB2312" w:eastAsia="仿宋_GB2312" w:cs="宋体" w:hint="eastAsia"/>
          <w:lang w:eastAsia="zh-CN"/>
        </w:rPr>
        <w:t>1</w:t>
      </w:r>
      <w:r w:rsidRPr="00FD77B0">
        <w:rPr>
          <w:rFonts w:ascii="仿宋_GB2312" w:eastAsia="仿宋_GB2312" w:cs="宋体" w:hint="eastAsia"/>
          <w:spacing w:val="4"/>
          <w:lang w:eastAsia="zh-CN"/>
        </w:rPr>
        <w:t>9</w:t>
      </w:r>
      <w:r w:rsidRPr="00FD77B0">
        <w:rPr>
          <w:rFonts w:ascii="仿宋_GB2312" w:eastAsia="仿宋_GB2312" w:hint="eastAsia"/>
          <w:spacing w:val="4"/>
          <w:lang w:eastAsia="zh-CN"/>
        </w:rPr>
        <w:t>〕</w:t>
      </w:r>
      <w:r w:rsidRPr="00FD77B0">
        <w:rPr>
          <w:rFonts w:ascii="仿宋_GB2312" w:eastAsia="仿宋_GB2312" w:cs="宋体" w:hint="eastAsia"/>
          <w:spacing w:val="-2"/>
          <w:lang w:eastAsia="zh-CN"/>
        </w:rPr>
        <w:t>3</w:t>
      </w:r>
      <w:r w:rsidRPr="00FD77B0">
        <w:rPr>
          <w:rFonts w:ascii="仿宋_GB2312" w:eastAsia="仿宋_GB2312" w:cs="宋体" w:hint="eastAsia"/>
          <w:lang w:eastAsia="zh-CN"/>
        </w:rPr>
        <w:t>6</w:t>
      </w:r>
      <w:r w:rsidRPr="00FD77B0">
        <w:rPr>
          <w:rFonts w:ascii="仿宋_GB2312" w:eastAsia="仿宋_GB2312" w:hint="eastAsia"/>
          <w:spacing w:val="4"/>
          <w:lang w:eastAsia="zh-CN"/>
        </w:rPr>
        <w:t>号</w:t>
      </w:r>
      <w:r w:rsidRPr="00FD77B0">
        <w:rPr>
          <w:rFonts w:ascii="仿宋_GB2312" w:eastAsia="仿宋_GB2312" w:hint="eastAsia"/>
          <w:spacing w:val="-156"/>
          <w:lang w:eastAsia="zh-CN"/>
        </w:rPr>
        <w:t>）</w:t>
      </w:r>
      <w:r w:rsidRPr="00FD77B0">
        <w:rPr>
          <w:rFonts w:ascii="仿宋_GB2312" w:eastAsia="仿宋_GB2312" w:hint="eastAsia"/>
          <w:spacing w:val="-159"/>
          <w:lang w:eastAsia="zh-CN"/>
        </w:rPr>
        <w:t>、</w:t>
      </w:r>
      <w:r w:rsidRPr="00FD77B0">
        <w:rPr>
          <w:rFonts w:ascii="仿宋_GB2312" w:eastAsia="仿宋_GB2312" w:hint="eastAsia"/>
          <w:lang w:eastAsia="zh-CN"/>
        </w:rPr>
        <w:t>《江苏高等学校实验室安全</w:t>
      </w:r>
      <w:r w:rsidRPr="00FD77B0">
        <w:rPr>
          <w:rFonts w:ascii="仿宋_GB2312" w:eastAsia="仿宋_GB2312" w:hint="eastAsia"/>
          <w:spacing w:val="3"/>
          <w:w w:val="95"/>
          <w:lang w:eastAsia="zh-CN"/>
        </w:rPr>
        <w:t>工作规程（试行）》（</w:t>
      </w:r>
      <w:proofErr w:type="gramStart"/>
      <w:r w:rsidRPr="00FD77B0">
        <w:rPr>
          <w:rFonts w:ascii="仿宋_GB2312" w:eastAsia="仿宋_GB2312" w:hint="eastAsia"/>
          <w:spacing w:val="3"/>
          <w:w w:val="95"/>
          <w:lang w:eastAsia="zh-CN"/>
        </w:rPr>
        <w:t>苏教科</w:t>
      </w:r>
      <w:proofErr w:type="gramEnd"/>
      <w:r w:rsidRPr="00FD77B0">
        <w:rPr>
          <w:rFonts w:ascii="仿宋_GB2312" w:eastAsia="仿宋_GB2312" w:hint="eastAsia"/>
          <w:spacing w:val="3"/>
          <w:w w:val="95"/>
          <w:lang w:eastAsia="zh-CN"/>
        </w:rPr>
        <w:t>〔2019〕</w:t>
      </w:r>
      <w:r w:rsidRPr="00FD77B0">
        <w:rPr>
          <w:rFonts w:ascii="仿宋_GB2312" w:eastAsia="仿宋_GB2312" w:cs="宋体" w:hint="eastAsia"/>
          <w:spacing w:val="-2"/>
          <w:lang w:eastAsia="zh-CN"/>
        </w:rPr>
        <w:t>1号）</w:t>
      </w:r>
      <w:r w:rsidR="000C6204" w:rsidRPr="00FD77B0">
        <w:rPr>
          <w:rFonts w:ascii="仿宋_GB2312" w:eastAsia="仿宋_GB2312" w:cs="宋体" w:hint="eastAsia"/>
          <w:spacing w:val="-2"/>
          <w:lang w:eastAsia="zh-CN"/>
        </w:rPr>
        <w:t>、《关于进一步加强和改进安全教育工作的实施方案》(常工党〔2021〕3</w:t>
      </w:r>
      <w:r w:rsidR="000C6204" w:rsidRPr="00FD77B0">
        <w:rPr>
          <w:rFonts w:ascii="仿宋_GB2312" w:eastAsia="仿宋_GB2312" w:cs="宋体"/>
          <w:spacing w:val="-2"/>
          <w:lang w:eastAsia="zh-CN"/>
        </w:rPr>
        <w:t>2</w:t>
      </w:r>
      <w:r w:rsidR="000C6204" w:rsidRPr="00FD77B0">
        <w:rPr>
          <w:rFonts w:ascii="仿宋_GB2312" w:eastAsia="仿宋_GB2312" w:hint="eastAsia"/>
          <w:spacing w:val="3"/>
          <w:w w:val="95"/>
          <w:lang w:eastAsia="zh-CN"/>
        </w:rPr>
        <w:t>号</w:t>
      </w:r>
      <w:r w:rsidR="000C6204" w:rsidRPr="00FD77B0">
        <w:rPr>
          <w:rFonts w:ascii="仿宋_GB2312" w:eastAsia="仿宋_GB2312"/>
          <w:spacing w:val="3"/>
          <w:w w:val="95"/>
          <w:lang w:eastAsia="zh-CN"/>
        </w:rPr>
        <w:t>)</w:t>
      </w:r>
      <w:r w:rsidRPr="00FD77B0">
        <w:rPr>
          <w:rFonts w:ascii="仿宋_GB2312" w:eastAsia="仿宋_GB2312" w:hint="eastAsia"/>
          <w:spacing w:val="3"/>
          <w:w w:val="95"/>
          <w:lang w:eastAsia="zh-CN"/>
        </w:rPr>
        <w:t>等文件精神，结合学校实际，制定本办法。</w:t>
      </w:r>
    </w:p>
    <w:p w14:paraId="030202EE" w14:textId="7C50456E" w:rsidR="004439A1" w:rsidRPr="00FD77B0" w:rsidRDefault="009F23F7" w:rsidP="0009055D">
      <w:pPr>
        <w:pStyle w:val="a3"/>
        <w:spacing w:before="0" w:line="360" w:lineRule="auto"/>
        <w:ind w:left="0" w:firstLineChars="200" w:firstLine="644"/>
        <w:jc w:val="both"/>
        <w:rPr>
          <w:lang w:eastAsia="zh-CN"/>
        </w:rPr>
      </w:pPr>
      <w:r w:rsidRPr="00FD77B0">
        <w:rPr>
          <w:rFonts w:ascii="黑体" w:eastAsia="黑体" w:hAnsi="黑体" w:cs="黑体"/>
          <w:spacing w:val="2"/>
          <w:lang w:eastAsia="zh-CN"/>
        </w:rPr>
        <w:t>第二</w:t>
      </w:r>
      <w:r w:rsidR="00767197" w:rsidRPr="00FD77B0">
        <w:rPr>
          <w:rFonts w:ascii="黑体" w:eastAsia="黑体" w:hAnsi="黑体" w:cs="黑体"/>
          <w:spacing w:val="2"/>
          <w:lang w:eastAsia="zh-CN"/>
        </w:rPr>
        <w:t xml:space="preserve">条 </w:t>
      </w:r>
      <w:r w:rsidRPr="00FD77B0">
        <w:rPr>
          <w:rFonts w:ascii="仿宋_GB2312" w:eastAsia="仿宋_GB2312"/>
          <w:lang w:eastAsia="zh-CN"/>
        </w:rPr>
        <w:t>本办法适用于我校所有在实验室从事教学、科研、管理工作的教师，所有在实验室从事科研、学习、实习和交流培养的学生，以及实验室其他工作人员。</w:t>
      </w:r>
    </w:p>
    <w:p w14:paraId="7F371024" w14:textId="6A376BF3" w:rsidR="004439A1" w:rsidRPr="00FD77B0" w:rsidRDefault="009F23F7" w:rsidP="0009055D">
      <w:pPr>
        <w:pStyle w:val="a3"/>
        <w:tabs>
          <w:tab w:val="left" w:pos="2036"/>
        </w:tabs>
        <w:spacing w:before="0" w:line="360" w:lineRule="auto"/>
        <w:ind w:left="0" w:firstLineChars="200" w:firstLine="605"/>
        <w:jc w:val="both"/>
        <w:rPr>
          <w:rFonts w:ascii="仿宋_GB2312" w:eastAsia="仿宋_GB2312"/>
          <w:lang w:eastAsia="zh-CN"/>
        </w:rPr>
      </w:pPr>
      <w:r w:rsidRPr="00FD77B0">
        <w:rPr>
          <w:rFonts w:ascii="黑体" w:eastAsia="黑体" w:hAnsi="黑体" w:cs="黑体"/>
          <w:w w:val="95"/>
          <w:lang w:eastAsia="zh-CN"/>
        </w:rPr>
        <w:t>第三</w:t>
      </w:r>
      <w:r w:rsidR="00767197" w:rsidRPr="00FD77B0">
        <w:rPr>
          <w:rFonts w:ascii="黑体" w:eastAsia="黑体" w:hAnsi="黑体" w:cs="黑体"/>
          <w:w w:val="95"/>
          <w:lang w:eastAsia="zh-CN"/>
        </w:rPr>
        <w:t xml:space="preserve">条 </w:t>
      </w:r>
      <w:r w:rsidRPr="00FD77B0">
        <w:rPr>
          <w:rFonts w:ascii="仿宋_GB2312" w:eastAsia="仿宋_GB2312"/>
          <w:lang w:eastAsia="zh-CN"/>
        </w:rPr>
        <w:t>学校实验室安全教育培训职责分工如下：</w:t>
      </w:r>
    </w:p>
    <w:p w14:paraId="7E73314F" w14:textId="0EB170EA" w:rsidR="004439A1" w:rsidRPr="00FD77B0" w:rsidRDefault="009F23F7" w:rsidP="0009055D">
      <w:pPr>
        <w:pStyle w:val="a3"/>
        <w:spacing w:before="0" w:line="360" w:lineRule="auto"/>
        <w:ind w:left="0" w:firstLineChars="200" w:firstLine="611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 w:hint="eastAsia"/>
          <w:spacing w:val="3"/>
          <w:w w:val="95"/>
          <w:lang w:eastAsia="zh-CN"/>
        </w:rPr>
        <w:t>（一）</w:t>
      </w:r>
      <w:r w:rsidR="00003C9E" w:rsidRPr="00FD77B0">
        <w:rPr>
          <w:rFonts w:ascii="仿宋_GB2312" w:eastAsia="仿宋_GB2312" w:hint="eastAsia"/>
          <w:spacing w:val="3"/>
          <w:w w:val="95"/>
          <w:lang w:eastAsia="zh-CN"/>
        </w:rPr>
        <w:t>教务</w:t>
      </w:r>
      <w:r w:rsidRPr="00FD77B0">
        <w:rPr>
          <w:rFonts w:ascii="仿宋_GB2312" w:eastAsia="仿宋_GB2312" w:hint="eastAsia"/>
          <w:spacing w:val="3"/>
          <w:w w:val="95"/>
          <w:lang w:eastAsia="zh-CN"/>
        </w:rPr>
        <w:t>处负责校级实验室安全教育培训的</w:t>
      </w:r>
      <w:r w:rsidRPr="00FD77B0">
        <w:rPr>
          <w:rFonts w:ascii="仿宋_GB2312" w:eastAsia="仿宋_GB2312" w:hint="eastAsia"/>
          <w:lang w:eastAsia="zh-CN"/>
        </w:rPr>
        <w:t>组织、监督和检查工作</w:t>
      </w:r>
      <w:r w:rsidR="004E7141" w:rsidRPr="00FD77B0">
        <w:rPr>
          <w:rFonts w:ascii="仿宋_GB2312" w:eastAsia="仿宋_GB2312" w:hint="eastAsia"/>
          <w:lang w:eastAsia="zh-CN"/>
        </w:rPr>
        <w:t>,</w:t>
      </w:r>
      <w:r w:rsidR="002564CA" w:rsidRPr="00FD77B0">
        <w:rPr>
          <w:rFonts w:ascii="仿宋_GB2312" w:eastAsia="仿宋_GB2312" w:hint="eastAsia"/>
          <w:lang w:eastAsia="zh-CN"/>
        </w:rPr>
        <w:t>以及</w:t>
      </w:r>
      <w:r w:rsidR="004E7141" w:rsidRPr="00FD77B0">
        <w:rPr>
          <w:rFonts w:ascii="仿宋_GB2312" w:eastAsia="仿宋_GB2312" w:hint="eastAsia"/>
          <w:lang w:eastAsia="zh-CN"/>
        </w:rPr>
        <w:t>《实验室安全教育》课程学习与考试工作</w:t>
      </w:r>
      <w:r w:rsidRPr="00FD77B0">
        <w:rPr>
          <w:rFonts w:ascii="仿宋_GB2312" w:eastAsia="仿宋_GB2312" w:hint="eastAsia"/>
          <w:lang w:eastAsia="zh-CN"/>
        </w:rPr>
        <w:t>；</w:t>
      </w:r>
    </w:p>
    <w:p w14:paraId="24379AC3" w14:textId="4F125E67" w:rsidR="004439A1" w:rsidRPr="00FD77B0" w:rsidRDefault="009F23F7" w:rsidP="0009055D">
      <w:pPr>
        <w:pStyle w:val="a3"/>
        <w:spacing w:before="0" w:line="360" w:lineRule="auto"/>
        <w:ind w:left="0" w:firstLineChars="200" w:firstLine="611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 w:hint="eastAsia"/>
          <w:spacing w:val="3"/>
          <w:w w:val="95"/>
          <w:lang w:eastAsia="zh-CN"/>
        </w:rPr>
        <w:t>（二）</w:t>
      </w:r>
      <w:r w:rsidR="00815A9B" w:rsidRPr="00FD77B0">
        <w:rPr>
          <w:rFonts w:ascii="仿宋_GB2312" w:eastAsia="仿宋_GB2312" w:hint="eastAsia"/>
          <w:spacing w:val="3"/>
          <w:w w:val="95"/>
          <w:lang w:eastAsia="zh-CN"/>
        </w:rPr>
        <w:t>各二级学院、直属教学部</w:t>
      </w:r>
      <w:r w:rsidRPr="00FD77B0">
        <w:rPr>
          <w:rFonts w:ascii="仿宋_GB2312" w:eastAsia="仿宋_GB2312" w:hint="eastAsia"/>
          <w:spacing w:val="3"/>
          <w:w w:val="95"/>
          <w:lang w:eastAsia="zh-CN"/>
        </w:rPr>
        <w:t>负责本单位实验室安全教育培训的</w:t>
      </w:r>
      <w:r w:rsidRPr="00FD77B0">
        <w:rPr>
          <w:rFonts w:ascii="仿宋_GB2312" w:eastAsia="仿宋_GB2312" w:hint="eastAsia"/>
          <w:spacing w:val="2"/>
          <w:w w:val="95"/>
          <w:lang w:eastAsia="zh-CN"/>
        </w:rPr>
        <w:t>管理工作（包括组织师生参加</w:t>
      </w:r>
      <w:r w:rsidR="00785F90" w:rsidRPr="00FD77B0">
        <w:rPr>
          <w:rFonts w:ascii="仿宋_GB2312" w:eastAsia="仿宋_GB2312" w:hint="eastAsia"/>
          <w:spacing w:val="2"/>
          <w:w w:val="95"/>
          <w:lang w:eastAsia="zh-CN"/>
        </w:rPr>
        <w:t>安全</w:t>
      </w:r>
      <w:r w:rsidRPr="00FD77B0">
        <w:rPr>
          <w:rFonts w:ascii="仿宋_GB2312" w:eastAsia="仿宋_GB2312" w:hint="eastAsia"/>
          <w:spacing w:val="2"/>
          <w:w w:val="95"/>
          <w:lang w:eastAsia="zh-CN"/>
        </w:rPr>
        <w:t>教育培训</w:t>
      </w:r>
      <w:r w:rsidR="00785F90" w:rsidRPr="00FD77B0">
        <w:rPr>
          <w:rFonts w:ascii="仿宋_GB2312" w:eastAsia="仿宋_GB2312" w:hint="eastAsia"/>
          <w:spacing w:val="2"/>
          <w:w w:val="95"/>
          <w:lang w:eastAsia="zh-CN"/>
        </w:rPr>
        <w:t>、安全应急演练、</w:t>
      </w:r>
      <w:r w:rsidR="002564CA" w:rsidRPr="00FD77B0">
        <w:rPr>
          <w:rFonts w:ascii="仿宋_GB2312" w:eastAsia="仿宋_GB2312" w:hint="eastAsia"/>
          <w:spacing w:val="2"/>
          <w:w w:val="95"/>
          <w:lang w:eastAsia="zh-CN"/>
        </w:rPr>
        <w:t>实验室安全</w:t>
      </w:r>
      <w:r w:rsidR="00785F90" w:rsidRPr="00FD77B0">
        <w:rPr>
          <w:rFonts w:ascii="仿宋_GB2312" w:eastAsia="仿宋_GB2312" w:hint="eastAsia"/>
          <w:spacing w:val="2"/>
          <w:w w:val="95"/>
          <w:lang w:eastAsia="zh-CN"/>
        </w:rPr>
        <w:t>教育培训考核等，以及</w:t>
      </w:r>
      <w:r w:rsidRPr="00FD77B0">
        <w:rPr>
          <w:rFonts w:ascii="仿宋_GB2312" w:eastAsia="仿宋_GB2312" w:hint="eastAsia"/>
          <w:spacing w:val="2"/>
          <w:w w:val="95"/>
          <w:lang w:eastAsia="zh-CN"/>
        </w:rPr>
        <w:t>整理安全教</w:t>
      </w:r>
      <w:r w:rsidRPr="00FD77B0">
        <w:rPr>
          <w:rFonts w:ascii="仿宋_GB2312" w:eastAsia="仿宋_GB2312" w:hint="eastAsia"/>
          <w:spacing w:val="2"/>
          <w:lang w:eastAsia="zh-CN"/>
        </w:rPr>
        <w:t>育</w:t>
      </w:r>
      <w:r w:rsidRPr="00FD77B0">
        <w:rPr>
          <w:rFonts w:ascii="仿宋_GB2312" w:eastAsia="仿宋_GB2312" w:hint="eastAsia"/>
          <w:lang w:eastAsia="zh-CN"/>
        </w:rPr>
        <w:t>培训</w:t>
      </w:r>
      <w:r w:rsidRPr="00FD77B0">
        <w:rPr>
          <w:rFonts w:ascii="仿宋_GB2312" w:eastAsia="仿宋_GB2312" w:hint="eastAsia"/>
          <w:spacing w:val="2"/>
          <w:lang w:eastAsia="zh-CN"/>
        </w:rPr>
        <w:t>档</w:t>
      </w:r>
      <w:r w:rsidRPr="00FD77B0">
        <w:rPr>
          <w:rFonts w:ascii="仿宋_GB2312" w:eastAsia="仿宋_GB2312" w:hint="eastAsia"/>
          <w:lang w:eastAsia="zh-CN"/>
        </w:rPr>
        <w:t>案</w:t>
      </w:r>
      <w:r w:rsidR="00F622A6">
        <w:rPr>
          <w:rFonts w:ascii="仿宋_GB2312" w:eastAsia="仿宋_GB2312" w:hint="eastAsia"/>
          <w:lang w:eastAsia="zh-CN"/>
        </w:rPr>
        <w:t>并归档</w:t>
      </w:r>
      <w:r w:rsidRPr="00FD77B0">
        <w:rPr>
          <w:rFonts w:ascii="仿宋_GB2312" w:eastAsia="仿宋_GB2312" w:hint="eastAsia"/>
          <w:spacing w:val="2"/>
          <w:lang w:eastAsia="zh-CN"/>
        </w:rPr>
        <w:t>等</w:t>
      </w:r>
      <w:r w:rsidRPr="00FD77B0">
        <w:rPr>
          <w:rFonts w:ascii="仿宋_GB2312" w:eastAsia="仿宋_GB2312" w:hint="eastAsia"/>
          <w:spacing w:val="-163"/>
          <w:lang w:eastAsia="zh-CN"/>
        </w:rPr>
        <w:t>）</w:t>
      </w:r>
      <w:r w:rsidRPr="00FD77B0">
        <w:rPr>
          <w:rFonts w:ascii="仿宋_GB2312" w:eastAsia="仿宋_GB2312" w:hint="eastAsia"/>
          <w:lang w:eastAsia="zh-CN"/>
        </w:rPr>
        <w:t>。</w:t>
      </w:r>
    </w:p>
    <w:p w14:paraId="0438F672" w14:textId="5D592BFE" w:rsidR="004439A1" w:rsidRPr="00FD77B0" w:rsidRDefault="009F23F7" w:rsidP="0009055D">
      <w:pPr>
        <w:pStyle w:val="a3"/>
        <w:spacing w:before="0" w:line="360" w:lineRule="auto"/>
        <w:ind w:left="0" w:firstLineChars="200" w:firstLine="644"/>
        <w:jc w:val="both"/>
        <w:rPr>
          <w:rFonts w:ascii="仿宋_GB2312" w:eastAsia="仿宋_GB2312"/>
          <w:lang w:eastAsia="zh-CN"/>
        </w:rPr>
      </w:pPr>
      <w:r w:rsidRPr="00FD77B0">
        <w:rPr>
          <w:rFonts w:ascii="黑体" w:eastAsia="黑体" w:hAnsi="黑体" w:cs="黑体"/>
          <w:spacing w:val="2"/>
          <w:lang w:eastAsia="zh-CN"/>
        </w:rPr>
        <w:t>第四</w:t>
      </w:r>
      <w:r w:rsidR="00767197" w:rsidRPr="00FD77B0">
        <w:rPr>
          <w:rFonts w:ascii="黑体" w:eastAsia="黑体" w:hAnsi="黑体" w:cs="黑体"/>
          <w:spacing w:val="2"/>
          <w:lang w:eastAsia="zh-CN"/>
        </w:rPr>
        <w:t xml:space="preserve">条 </w:t>
      </w:r>
      <w:r w:rsidRPr="00FD77B0">
        <w:rPr>
          <w:rFonts w:ascii="仿宋_GB2312" w:eastAsia="仿宋_GB2312"/>
          <w:lang w:eastAsia="zh-CN"/>
        </w:rPr>
        <w:t>实验室安全教育培训分为校内培训和校外培训。校内培训方式：</w:t>
      </w:r>
    </w:p>
    <w:p w14:paraId="18533175" w14:textId="62C407A9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lastRenderedPageBreak/>
        <w:t>（一）学习国家、地方颁布的与实验室安全工作相关的法律法规和规章制度；</w:t>
      </w:r>
    </w:p>
    <w:p w14:paraId="1D87DB16" w14:textId="77777777" w:rsidR="00767197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（二）学习我校制定的实验室相关规章制度；</w:t>
      </w:r>
    </w:p>
    <w:p w14:paraId="45F369DE" w14:textId="5FBE2B16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（三）参加学校实验室安全培训与能力自测系统的培训和考试；</w:t>
      </w:r>
    </w:p>
    <w:p w14:paraId="26313FE5" w14:textId="77777777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（四）参加各类安全教育培训、讲座、考试、应急演练等；</w:t>
      </w:r>
    </w:p>
    <w:p w14:paraId="4A6CEA4A" w14:textId="77777777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（五）必修或选修实验室安全相关课程；</w:t>
      </w:r>
    </w:p>
    <w:p w14:paraId="4F64F844" w14:textId="77777777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FD77B0">
        <w:rPr>
          <w:rFonts w:ascii="仿宋_GB2312" w:eastAsia="仿宋_GB2312"/>
          <w:lang w:eastAsia="zh-CN"/>
        </w:rPr>
        <w:t>（六）鼓励通过书籍、网络、新媒体等方式进行实验室安全内容的自学。</w:t>
      </w:r>
    </w:p>
    <w:p w14:paraId="6F952B4E" w14:textId="3F1C2151" w:rsidR="004439A1" w:rsidRPr="00FD77B0" w:rsidRDefault="009F23F7" w:rsidP="0009055D">
      <w:pPr>
        <w:pStyle w:val="a3"/>
        <w:tabs>
          <w:tab w:val="left" w:pos="2036"/>
        </w:tabs>
        <w:spacing w:before="0" w:line="360" w:lineRule="auto"/>
        <w:ind w:left="0" w:firstLineChars="200" w:firstLine="605"/>
        <w:jc w:val="both"/>
        <w:rPr>
          <w:rFonts w:ascii="仿宋_GB2312" w:eastAsia="仿宋_GB2312"/>
          <w:lang w:eastAsia="zh-CN"/>
        </w:rPr>
      </w:pPr>
      <w:r w:rsidRPr="00FD77B0">
        <w:rPr>
          <w:rFonts w:ascii="黑体" w:eastAsia="黑体" w:hAnsi="黑体" w:cs="黑体"/>
          <w:w w:val="95"/>
          <w:lang w:eastAsia="zh-CN"/>
        </w:rPr>
        <w:t>第五</w:t>
      </w:r>
      <w:r w:rsidR="00767197" w:rsidRPr="00FD77B0">
        <w:rPr>
          <w:rFonts w:ascii="黑体" w:eastAsia="黑体" w:hAnsi="黑体" w:cs="黑体"/>
          <w:w w:val="95"/>
          <w:lang w:eastAsia="zh-CN"/>
        </w:rPr>
        <w:t xml:space="preserve">条 </w:t>
      </w:r>
      <w:r w:rsidRPr="00FD77B0">
        <w:rPr>
          <w:rFonts w:ascii="仿宋_GB2312" w:eastAsia="仿宋_GB2312"/>
          <w:lang w:eastAsia="zh-CN"/>
        </w:rPr>
        <w:t>校外培训：</w:t>
      </w:r>
    </w:p>
    <w:p w14:paraId="48AB5109" w14:textId="77777777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（一）危险化学品从业人员资格培训；</w:t>
      </w:r>
    </w:p>
    <w:p w14:paraId="6F50B04A" w14:textId="77777777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（二）病原微生物从业人员资格培训；</w:t>
      </w:r>
    </w:p>
    <w:p w14:paraId="058807EA" w14:textId="77777777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（三）辐射安全和防护专业知识及相关法律法规培训；</w:t>
      </w:r>
    </w:p>
    <w:p w14:paraId="4EA44764" w14:textId="77777777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（四）特种设备作业人员资格培训；</w:t>
      </w:r>
    </w:p>
    <w:p w14:paraId="0F53A7B0" w14:textId="77777777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（五）实验室安全教育培训；</w:t>
      </w:r>
    </w:p>
    <w:p w14:paraId="1754D50B" w14:textId="77777777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（六）应急救援、演练培训；</w:t>
      </w:r>
    </w:p>
    <w:p w14:paraId="2C7DD320" w14:textId="77777777" w:rsidR="004439A1" w:rsidRPr="00FD77B0" w:rsidRDefault="009F23F7" w:rsidP="0009055D">
      <w:pPr>
        <w:pStyle w:val="a3"/>
        <w:spacing w:before="0" w:line="360" w:lineRule="auto"/>
        <w:ind w:left="0" w:firstLineChars="200" w:firstLine="640"/>
        <w:jc w:val="both"/>
        <w:rPr>
          <w:rFonts w:ascii="仿宋_GB2312" w:eastAsia="仿宋_GB2312"/>
          <w:lang w:eastAsia="zh-CN"/>
        </w:rPr>
      </w:pPr>
      <w:r w:rsidRPr="00FD77B0">
        <w:rPr>
          <w:rFonts w:ascii="仿宋_GB2312" w:eastAsia="仿宋_GB2312"/>
          <w:lang w:eastAsia="zh-CN"/>
        </w:rPr>
        <w:t>（七）其它培训。</w:t>
      </w:r>
    </w:p>
    <w:p w14:paraId="72193B14" w14:textId="1725628B" w:rsidR="004439A1" w:rsidRPr="00FD77B0" w:rsidRDefault="009F23F7" w:rsidP="0009055D">
      <w:pPr>
        <w:pStyle w:val="a3"/>
        <w:spacing w:before="0" w:line="360" w:lineRule="auto"/>
        <w:ind w:left="0" w:firstLineChars="200" w:firstLine="644"/>
        <w:jc w:val="both"/>
        <w:rPr>
          <w:rFonts w:ascii="仿宋_GB2312" w:eastAsia="仿宋_GB2312"/>
          <w:lang w:eastAsia="zh-CN"/>
        </w:rPr>
      </w:pPr>
      <w:r w:rsidRPr="00FD77B0">
        <w:rPr>
          <w:rFonts w:ascii="黑体" w:eastAsia="黑体" w:hAnsi="黑体" w:cs="黑体"/>
          <w:spacing w:val="2"/>
          <w:lang w:eastAsia="zh-CN"/>
        </w:rPr>
        <w:t>第六</w:t>
      </w:r>
      <w:r w:rsidR="00767197" w:rsidRPr="00FD77B0">
        <w:rPr>
          <w:rFonts w:ascii="黑体" w:eastAsia="黑体" w:hAnsi="黑体" w:cs="黑体"/>
          <w:spacing w:val="2"/>
          <w:lang w:eastAsia="zh-CN"/>
        </w:rPr>
        <w:t xml:space="preserve">条 </w:t>
      </w:r>
      <w:r w:rsidR="00785F90" w:rsidRPr="00FD77B0">
        <w:rPr>
          <w:rFonts w:ascii="仿宋_GB2312" w:eastAsia="仿宋_GB2312"/>
          <w:lang w:eastAsia="zh-CN"/>
        </w:rPr>
        <w:t>各二级学院</w:t>
      </w:r>
      <w:r w:rsidRPr="00FD77B0">
        <w:rPr>
          <w:rFonts w:ascii="仿宋_GB2312" w:eastAsia="仿宋_GB2312"/>
          <w:lang w:eastAsia="zh-CN"/>
        </w:rPr>
        <w:t>应根据本单位实际情况，建立健</w:t>
      </w:r>
      <w:r w:rsidR="005159D9" w:rsidRPr="00FD77B0">
        <w:rPr>
          <w:rFonts w:ascii="仿宋_GB2312" w:eastAsia="仿宋_GB2312"/>
          <w:lang w:eastAsia="zh-CN"/>
        </w:rPr>
        <w:t>全安全教育培训管理制度，抓住新教工入职、新生入学</w:t>
      </w:r>
      <w:r w:rsidR="00785F90" w:rsidRPr="00FD77B0">
        <w:rPr>
          <w:rFonts w:ascii="仿宋_GB2312" w:eastAsia="仿宋_GB2312"/>
          <w:lang w:eastAsia="zh-CN"/>
        </w:rPr>
        <w:t>等</w:t>
      </w:r>
      <w:r w:rsidRPr="00FD77B0">
        <w:rPr>
          <w:rFonts w:ascii="仿宋_GB2312" w:eastAsia="仿宋_GB2312"/>
          <w:lang w:eastAsia="zh-CN"/>
        </w:rPr>
        <w:t>关键时机，积极开展</w:t>
      </w:r>
      <w:r w:rsidR="00785F90" w:rsidRPr="00FD77B0">
        <w:rPr>
          <w:rFonts w:ascii="仿宋_GB2312" w:eastAsia="仿宋_GB2312"/>
          <w:lang w:eastAsia="zh-CN"/>
        </w:rPr>
        <w:t>实验室</w:t>
      </w:r>
      <w:r w:rsidRPr="00FD77B0">
        <w:rPr>
          <w:rFonts w:ascii="仿宋_GB2312" w:eastAsia="仿宋_GB2312"/>
          <w:lang w:eastAsia="zh-CN"/>
        </w:rPr>
        <w:t>安全教育培训。</w:t>
      </w:r>
      <w:r w:rsidR="002564CA" w:rsidRPr="00FD77B0">
        <w:rPr>
          <w:rFonts w:ascii="仿宋_GB2312" w:eastAsia="仿宋_GB2312"/>
          <w:lang w:eastAsia="zh-CN"/>
        </w:rPr>
        <w:t>同时</w:t>
      </w:r>
      <w:r w:rsidRPr="00FD77B0">
        <w:rPr>
          <w:rFonts w:ascii="仿宋_GB2312" w:eastAsia="仿宋_GB2312"/>
          <w:lang w:eastAsia="zh-CN"/>
        </w:rPr>
        <w:t>鼓励学院开设实验室安全必修或选修课程、组织实验室安全考试或竞赛</w:t>
      </w:r>
      <w:r w:rsidR="00F622A6">
        <w:rPr>
          <w:rFonts w:ascii="仿宋_GB2312" w:eastAsia="仿宋_GB2312" w:hint="eastAsia"/>
          <w:lang w:eastAsia="zh-CN"/>
        </w:rPr>
        <w:t>，并</w:t>
      </w:r>
      <w:r w:rsidRPr="00FD77B0">
        <w:rPr>
          <w:rFonts w:ascii="仿宋_GB2312" w:eastAsia="仿宋_GB2312"/>
          <w:lang w:eastAsia="zh-CN"/>
        </w:rPr>
        <w:t>定</w:t>
      </w:r>
      <w:r w:rsidRPr="00FD77B0">
        <w:rPr>
          <w:rFonts w:ascii="仿宋_GB2312" w:eastAsia="仿宋_GB2312"/>
          <w:lang w:eastAsia="zh-CN"/>
        </w:rPr>
        <w:lastRenderedPageBreak/>
        <w:t>期开展应急演练等。</w:t>
      </w:r>
    </w:p>
    <w:p w14:paraId="4CFC60E8" w14:textId="44E69079" w:rsidR="004439A1" w:rsidRPr="00FD77B0" w:rsidRDefault="009F23F7" w:rsidP="0009055D">
      <w:pPr>
        <w:pStyle w:val="a3"/>
        <w:spacing w:before="0" w:line="360" w:lineRule="auto"/>
        <w:ind w:left="0" w:firstLineChars="200" w:firstLine="644"/>
        <w:jc w:val="both"/>
        <w:rPr>
          <w:rFonts w:ascii="仿宋_GB2312" w:eastAsia="仿宋_GB2312"/>
          <w:lang w:eastAsia="zh-CN"/>
        </w:rPr>
      </w:pPr>
      <w:r w:rsidRPr="00FD77B0">
        <w:rPr>
          <w:rFonts w:ascii="黑体" w:eastAsia="黑体" w:hAnsi="黑体" w:cs="黑体"/>
          <w:spacing w:val="2"/>
          <w:lang w:eastAsia="zh-CN"/>
        </w:rPr>
        <w:t>第七</w:t>
      </w:r>
      <w:r w:rsidR="00767197" w:rsidRPr="00FD77B0">
        <w:rPr>
          <w:rFonts w:ascii="黑体" w:eastAsia="黑体" w:hAnsi="黑体" w:cs="黑体"/>
          <w:spacing w:val="2"/>
          <w:lang w:eastAsia="zh-CN"/>
        </w:rPr>
        <w:t xml:space="preserve">条 </w:t>
      </w:r>
      <w:r w:rsidRPr="00FD77B0">
        <w:rPr>
          <w:rFonts w:ascii="仿宋_GB2312" w:eastAsia="仿宋_GB2312"/>
          <w:lang w:eastAsia="zh-CN"/>
        </w:rPr>
        <w:t>所有使用和管理危险化学品（含剧毒、易制毒、易制爆等）的人员须参加危险化学品专业知识培训，培训合格后方可上岗。</w:t>
      </w:r>
    </w:p>
    <w:p w14:paraId="1A77A4F2" w14:textId="77777777" w:rsidR="00767197" w:rsidRPr="00FD77B0" w:rsidRDefault="009F23F7" w:rsidP="0009055D">
      <w:pPr>
        <w:pStyle w:val="a3"/>
        <w:tabs>
          <w:tab w:val="left" w:pos="2056"/>
        </w:tabs>
        <w:spacing w:before="0" w:line="360" w:lineRule="auto"/>
        <w:ind w:left="0" w:firstLineChars="200" w:firstLine="607"/>
        <w:jc w:val="both"/>
        <w:rPr>
          <w:rFonts w:ascii="仿宋_GB2312" w:eastAsia="仿宋_GB2312"/>
          <w:lang w:eastAsia="zh-CN"/>
        </w:rPr>
      </w:pPr>
      <w:r w:rsidRPr="00FD77B0">
        <w:rPr>
          <w:rFonts w:ascii="黑体" w:eastAsia="黑体" w:hAnsi="黑体" w:cs="黑体"/>
          <w:spacing w:val="1"/>
          <w:w w:val="95"/>
          <w:lang w:eastAsia="zh-CN"/>
        </w:rPr>
        <w:t>第八</w:t>
      </w:r>
      <w:r w:rsidR="00767197" w:rsidRPr="00FD77B0">
        <w:rPr>
          <w:rFonts w:ascii="黑体" w:eastAsia="黑体" w:hAnsi="黑体" w:cs="黑体"/>
          <w:spacing w:val="1"/>
          <w:w w:val="95"/>
          <w:lang w:eastAsia="zh-CN"/>
        </w:rPr>
        <w:t xml:space="preserve">条 </w:t>
      </w:r>
      <w:r w:rsidRPr="00FD77B0">
        <w:rPr>
          <w:rFonts w:ascii="仿宋_GB2312" w:eastAsia="仿宋_GB2312"/>
          <w:lang w:eastAsia="zh-CN"/>
        </w:rPr>
        <w:t>所有开展病原微生物相关实验和研究的人员须经过专业培训，培训合格后持证上岗。</w:t>
      </w:r>
    </w:p>
    <w:p w14:paraId="2CBD215C" w14:textId="2DAE802A" w:rsidR="004439A1" w:rsidRPr="00FD77B0" w:rsidRDefault="009F23F7" w:rsidP="0009055D">
      <w:pPr>
        <w:pStyle w:val="a3"/>
        <w:tabs>
          <w:tab w:val="left" w:pos="2056"/>
        </w:tabs>
        <w:spacing w:before="0" w:line="360" w:lineRule="auto"/>
        <w:ind w:left="0" w:firstLineChars="200" w:firstLine="644"/>
        <w:jc w:val="both"/>
        <w:rPr>
          <w:rFonts w:ascii="仿宋_GB2312" w:eastAsia="仿宋_GB2312"/>
          <w:lang w:eastAsia="zh-CN"/>
        </w:rPr>
      </w:pPr>
      <w:r w:rsidRPr="00FD77B0">
        <w:rPr>
          <w:rFonts w:ascii="黑体" w:eastAsia="黑体" w:hAnsi="黑体" w:cs="黑体"/>
          <w:spacing w:val="2"/>
          <w:lang w:eastAsia="zh-CN"/>
        </w:rPr>
        <w:t>第九</w:t>
      </w:r>
      <w:r w:rsidR="00767197" w:rsidRPr="00FD77B0">
        <w:rPr>
          <w:rFonts w:ascii="黑体" w:eastAsia="黑体" w:hAnsi="黑体" w:cs="黑体"/>
          <w:spacing w:val="2"/>
          <w:lang w:eastAsia="zh-CN"/>
        </w:rPr>
        <w:t xml:space="preserve">条 </w:t>
      </w:r>
      <w:r w:rsidRPr="00FD77B0">
        <w:rPr>
          <w:rFonts w:ascii="仿宋_GB2312" w:eastAsia="仿宋_GB2312"/>
          <w:lang w:eastAsia="zh-CN"/>
        </w:rPr>
        <w:t>所有使用和管理放射源或射线装置的人员须经过专业培训，培训合格取得《辐射安全与防护培训合格证书》后方可上岗。</w:t>
      </w:r>
    </w:p>
    <w:p w14:paraId="6EB59AA4" w14:textId="141527EA" w:rsidR="004439A1" w:rsidRPr="00FD77B0" w:rsidRDefault="009F23F7" w:rsidP="0009055D">
      <w:pPr>
        <w:pStyle w:val="a3"/>
        <w:tabs>
          <w:tab w:val="left" w:pos="2056"/>
        </w:tabs>
        <w:spacing w:before="0" w:line="360" w:lineRule="auto"/>
        <w:ind w:left="0" w:firstLineChars="200" w:firstLine="644"/>
        <w:jc w:val="both"/>
        <w:rPr>
          <w:rFonts w:ascii="仿宋_GB2312" w:eastAsia="仿宋_GB2312"/>
          <w:lang w:eastAsia="zh-CN"/>
        </w:rPr>
      </w:pPr>
      <w:r w:rsidRPr="00FD77B0">
        <w:rPr>
          <w:rFonts w:ascii="黑体" w:eastAsia="黑体" w:hAnsi="黑体" w:cs="黑体"/>
          <w:spacing w:val="2"/>
          <w:lang w:eastAsia="zh-CN"/>
        </w:rPr>
        <w:t>第十</w:t>
      </w:r>
      <w:r w:rsidR="00767197" w:rsidRPr="00FD77B0">
        <w:rPr>
          <w:rFonts w:ascii="黑体" w:eastAsia="黑体" w:hAnsi="黑体" w:cs="黑体"/>
          <w:spacing w:val="2"/>
          <w:lang w:eastAsia="zh-CN"/>
        </w:rPr>
        <w:t xml:space="preserve">条 </w:t>
      </w:r>
      <w:r w:rsidRPr="00FD77B0">
        <w:rPr>
          <w:rFonts w:ascii="仿宋_GB2312" w:eastAsia="仿宋_GB2312"/>
          <w:lang w:eastAsia="zh-CN"/>
        </w:rPr>
        <w:t>所有使用和管理特种设备的人员须经过专业培训，培训合格取得《特种设备作业人员证》后方可上岗。</w:t>
      </w:r>
    </w:p>
    <w:p w14:paraId="6C1CD2C1" w14:textId="60178A53" w:rsidR="004439A1" w:rsidRPr="00FD77B0" w:rsidRDefault="002564CA" w:rsidP="0009055D">
      <w:pPr>
        <w:pStyle w:val="a3"/>
        <w:spacing w:before="0" w:line="360" w:lineRule="auto"/>
        <w:ind w:left="0" w:firstLineChars="200" w:firstLine="646"/>
        <w:jc w:val="both"/>
        <w:rPr>
          <w:rFonts w:ascii="仿宋_GB2312" w:eastAsia="仿宋_GB2312"/>
          <w:lang w:eastAsia="zh-CN"/>
        </w:rPr>
      </w:pPr>
      <w:r w:rsidRPr="00FD77B0">
        <w:rPr>
          <w:rFonts w:ascii="黑体" w:eastAsia="黑体" w:hAnsi="黑体" w:cs="黑体"/>
          <w:spacing w:val="3"/>
          <w:lang w:eastAsia="zh-CN"/>
        </w:rPr>
        <w:t>第十一</w:t>
      </w:r>
      <w:r w:rsidR="00767197" w:rsidRPr="00FD77B0">
        <w:rPr>
          <w:rFonts w:ascii="黑体" w:eastAsia="黑体" w:hAnsi="黑体" w:cs="黑体"/>
          <w:spacing w:val="3"/>
          <w:lang w:eastAsia="zh-CN"/>
        </w:rPr>
        <w:t xml:space="preserve">条 </w:t>
      </w:r>
      <w:r w:rsidR="009F23F7" w:rsidRPr="00FD77B0">
        <w:rPr>
          <w:rFonts w:ascii="仿宋_GB2312" w:eastAsia="仿宋_GB2312" w:hint="eastAsia"/>
          <w:spacing w:val="4"/>
          <w:lang w:eastAsia="zh-CN"/>
        </w:rPr>
        <w:t>本办法由</w:t>
      </w:r>
      <w:r w:rsidR="005159D9" w:rsidRPr="00FD77B0">
        <w:rPr>
          <w:rFonts w:ascii="仿宋_GB2312" w:eastAsia="仿宋_GB2312" w:hint="eastAsia"/>
          <w:spacing w:val="4"/>
          <w:lang w:eastAsia="zh-CN"/>
        </w:rPr>
        <w:t>教务</w:t>
      </w:r>
      <w:r w:rsidR="009F23F7" w:rsidRPr="00FD77B0">
        <w:rPr>
          <w:rFonts w:ascii="仿宋_GB2312" w:eastAsia="仿宋_GB2312" w:hint="eastAsia"/>
          <w:spacing w:val="4"/>
          <w:lang w:eastAsia="zh-CN"/>
        </w:rPr>
        <w:t>处负责解释，自发布</w:t>
      </w:r>
      <w:r w:rsidR="009F23F7" w:rsidRPr="00FD77B0">
        <w:rPr>
          <w:rFonts w:ascii="仿宋_GB2312" w:eastAsia="仿宋_GB2312" w:hint="eastAsia"/>
          <w:lang w:eastAsia="zh-CN"/>
        </w:rPr>
        <w:t>之日起实施。</w:t>
      </w:r>
    </w:p>
    <w:sectPr w:rsidR="004439A1" w:rsidRPr="00FD77B0" w:rsidSect="00735922">
      <w:footerReference w:type="even" r:id="rId6"/>
      <w:footerReference w:type="default" r:id="rId7"/>
      <w:pgSz w:w="11910" w:h="16840"/>
      <w:pgMar w:top="1440" w:right="1704" w:bottom="1440" w:left="1701" w:header="0" w:footer="9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627F" w14:textId="77777777" w:rsidR="002A6634" w:rsidRDefault="002A6634">
      <w:r>
        <w:separator/>
      </w:r>
    </w:p>
  </w:endnote>
  <w:endnote w:type="continuationSeparator" w:id="0">
    <w:p w14:paraId="050C39D3" w14:textId="77777777" w:rsidR="002A6634" w:rsidRDefault="002A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E652" w14:textId="0E516D43" w:rsidR="004439A1" w:rsidRDefault="004439A1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5F3C" w14:textId="144DF8E0" w:rsidR="004439A1" w:rsidRDefault="004439A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EB08" w14:textId="77777777" w:rsidR="002A6634" w:rsidRDefault="002A6634">
      <w:r>
        <w:separator/>
      </w:r>
    </w:p>
  </w:footnote>
  <w:footnote w:type="continuationSeparator" w:id="0">
    <w:p w14:paraId="4DBF406D" w14:textId="77777777" w:rsidR="002A6634" w:rsidRDefault="002A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A1"/>
    <w:rsid w:val="00003C9E"/>
    <w:rsid w:val="0009055D"/>
    <w:rsid w:val="000C04D4"/>
    <w:rsid w:val="000C6204"/>
    <w:rsid w:val="000F6045"/>
    <w:rsid w:val="00193773"/>
    <w:rsid w:val="001D0EF8"/>
    <w:rsid w:val="002564CA"/>
    <w:rsid w:val="002A6634"/>
    <w:rsid w:val="002B2F79"/>
    <w:rsid w:val="003807C5"/>
    <w:rsid w:val="003F12BA"/>
    <w:rsid w:val="0042560F"/>
    <w:rsid w:val="004439A1"/>
    <w:rsid w:val="0048166D"/>
    <w:rsid w:val="004E7141"/>
    <w:rsid w:val="005159D9"/>
    <w:rsid w:val="00731CA9"/>
    <w:rsid w:val="00735922"/>
    <w:rsid w:val="0076423F"/>
    <w:rsid w:val="00767197"/>
    <w:rsid w:val="00785F90"/>
    <w:rsid w:val="00815A9B"/>
    <w:rsid w:val="00835D76"/>
    <w:rsid w:val="00856D37"/>
    <w:rsid w:val="009F23F7"/>
    <w:rsid w:val="00B80B8A"/>
    <w:rsid w:val="00BA7732"/>
    <w:rsid w:val="00BC7366"/>
    <w:rsid w:val="00C10BE1"/>
    <w:rsid w:val="00C57574"/>
    <w:rsid w:val="00CA42DA"/>
    <w:rsid w:val="00D177C8"/>
    <w:rsid w:val="00DD1C70"/>
    <w:rsid w:val="00E1371F"/>
    <w:rsid w:val="00E17AE2"/>
    <w:rsid w:val="00E40C9D"/>
    <w:rsid w:val="00EC6679"/>
    <w:rsid w:val="00F34D6F"/>
    <w:rsid w:val="00F622A6"/>
    <w:rsid w:val="00F647E1"/>
    <w:rsid w:val="00F85969"/>
    <w:rsid w:val="00FD77B0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D5443"/>
  <w15:docId w15:val="{F3241918-FCF3-4186-9B74-8F27664F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Arial Unicode MS" w:eastAsia="Arial Unicode MS" w:hAnsi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0"/>
      <w:ind w:left="114"/>
    </w:pPr>
    <w:rPr>
      <w:rFonts w:ascii="宋体" w:eastAsia="宋体" w:hAnsi="宋体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3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3C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3C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3C9E"/>
    <w:rPr>
      <w:sz w:val="18"/>
      <w:szCs w:val="18"/>
    </w:rPr>
  </w:style>
  <w:style w:type="paragraph" w:customStyle="1" w:styleId="Default">
    <w:name w:val="Default"/>
    <w:rsid w:val="00767197"/>
    <w:pPr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蔡健</dc:creator>
  <cp:lastModifiedBy>wkp1025 wkp1025</cp:lastModifiedBy>
  <cp:revision>2</cp:revision>
  <dcterms:created xsi:type="dcterms:W3CDTF">2021-07-05T13:39:00Z</dcterms:created>
  <dcterms:modified xsi:type="dcterms:W3CDTF">2021-07-05T13:39:00Z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2021-04-19T00:00:00Z</vt:filetime>
  </property>
</Properties>
</file>