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D318" w14:textId="0953D420" w:rsidR="00223C79" w:rsidRPr="0031190D" w:rsidRDefault="00223C79" w:rsidP="00223C79">
      <w:pPr>
        <w:spacing w:after="100" w:afterAutospacing="1"/>
        <w:rPr>
          <w:rFonts w:eastAsia="仿宋_GB2312"/>
          <w:noProof/>
          <w:sz w:val="28"/>
          <w:szCs w:val="28"/>
          <w:lang w:eastAsia="zh-CN"/>
        </w:rPr>
      </w:pPr>
      <w:r w:rsidRPr="0031190D">
        <w:rPr>
          <w:rFonts w:eastAsia="仿宋_GB2312" w:hint="eastAsia"/>
          <w:noProof/>
          <w:sz w:val="28"/>
          <w:szCs w:val="28"/>
          <w:lang w:eastAsia="zh-CN"/>
        </w:rPr>
        <w:t>附件</w:t>
      </w:r>
      <w:r>
        <w:rPr>
          <w:rFonts w:eastAsia="仿宋_GB2312" w:hint="eastAsia"/>
          <w:noProof/>
          <w:sz w:val="28"/>
          <w:szCs w:val="28"/>
          <w:lang w:eastAsia="zh-CN"/>
        </w:rPr>
        <w:t>四</w:t>
      </w:r>
      <w:r w:rsidRPr="0031190D">
        <w:rPr>
          <w:rFonts w:eastAsia="仿宋_GB2312" w:hint="eastAsia"/>
          <w:noProof/>
          <w:sz w:val="28"/>
          <w:szCs w:val="28"/>
          <w:lang w:eastAsia="zh-CN"/>
        </w:rPr>
        <w:t>：</w:t>
      </w:r>
    </w:p>
    <w:p w14:paraId="29409666" w14:textId="4161B7E5" w:rsidR="00243482" w:rsidRPr="00512362" w:rsidRDefault="00083171" w:rsidP="000705DC">
      <w:pPr>
        <w:pStyle w:val="a3"/>
        <w:spacing w:before="0" w:line="358" w:lineRule="auto"/>
        <w:ind w:left="0" w:firstLine="0"/>
        <w:jc w:val="center"/>
        <w:rPr>
          <w:rFonts w:ascii="Arial Unicode MS" w:eastAsia="Arial Unicode MS" w:hAnsi="Arial Unicode MS" w:cs="Arial Unicode MS"/>
          <w:sz w:val="40"/>
          <w:szCs w:val="40"/>
          <w:lang w:eastAsia="zh-CN"/>
        </w:rPr>
      </w:pPr>
      <w:r w:rsidRPr="00512362">
        <w:rPr>
          <w:rFonts w:ascii="微软雅黑" w:eastAsia="微软雅黑" w:hAnsi="微软雅黑" w:cs="微软雅黑" w:hint="eastAsia"/>
          <w:sz w:val="40"/>
          <w:szCs w:val="40"/>
          <w:lang w:eastAsia="zh-CN"/>
        </w:rPr>
        <w:t>常州工学院</w:t>
      </w:r>
      <w:r w:rsidR="00A12BF9" w:rsidRPr="00512362">
        <w:rPr>
          <w:rFonts w:ascii="微软雅黑" w:eastAsia="微软雅黑" w:hAnsi="微软雅黑" w:cs="微软雅黑" w:hint="eastAsia"/>
          <w:sz w:val="40"/>
          <w:szCs w:val="40"/>
          <w:lang w:eastAsia="zh-CN"/>
        </w:rPr>
        <w:t>实验室安全事故应急预案</w:t>
      </w:r>
    </w:p>
    <w:p w14:paraId="2DD69761" w14:textId="6C27E8C6" w:rsidR="00243482" w:rsidRDefault="00A12BF9" w:rsidP="000820B4">
      <w:pPr>
        <w:pStyle w:val="a3"/>
        <w:tabs>
          <w:tab w:val="left" w:pos="2992"/>
        </w:tabs>
        <w:spacing w:before="100" w:beforeAutospacing="1" w:after="100" w:afterAutospacing="1" w:line="360" w:lineRule="auto"/>
        <w:ind w:left="0" w:firstLine="0"/>
        <w:jc w:val="center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w w:val="95"/>
          <w:lang w:eastAsia="zh-CN"/>
        </w:rPr>
        <w:t>第一章</w:t>
      </w:r>
      <w:r w:rsidR="00512362">
        <w:rPr>
          <w:rFonts w:ascii="黑体" w:eastAsia="黑体" w:hAnsi="黑体" w:cs="黑体"/>
          <w:w w:val="95"/>
          <w:lang w:eastAsia="zh-CN"/>
        </w:rPr>
        <w:t xml:space="preserve">  </w:t>
      </w:r>
      <w:r>
        <w:rPr>
          <w:rFonts w:ascii="黑体" w:eastAsia="黑体" w:hAnsi="黑体" w:cs="黑体"/>
          <w:w w:val="95"/>
          <w:lang w:eastAsia="zh-CN"/>
        </w:rPr>
        <w:t>总</w:t>
      </w:r>
      <w:r w:rsidR="00DE7907">
        <w:rPr>
          <w:rFonts w:ascii="黑体" w:eastAsia="黑体" w:hAnsi="黑体" w:cs="黑体"/>
          <w:w w:val="95"/>
          <w:lang w:eastAsia="zh-CN"/>
        </w:rPr>
        <w:t xml:space="preserve"> </w:t>
      </w:r>
      <w:r>
        <w:rPr>
          <w:rFonts w:ascii="黑体" w:eastAsia="黑体" w:hAnsi="黑体" w:cs="黑体"/>
          <w:lang w:eastAsia="zh-CN"/>
        </w:rPr>
        <w:t>则</w:t>
      </w:r>
    </w:p>
    <w:p w14:paraId="1C7A334A" w14:textId="06D17FEE" w:rsidR="00243482" w:rsidRPr="00DE7907" w:rsidRDefault="00A12BF9" w:rsidP="00DE7907">
      <w:pPr>
        <w:pStyle w:val="a3"/>
        <w:spacing w:before="0" w:line="360" w:lineRule="auto"/>
        <w:ind w:left="0" w:firstLineChars="200" w:firstLine="660"/>
        <w:jc w:val="both"/>
        <w:rPr>
          <w:lang w:eastAsia="zh-CN"/>
        </w:rPr>
      </w:pPr>
      <w:r w:rsidRPr="00DE7907">
        <w:rPr>
          <w:rFonts w:ascii="黑体" w:eastAsia="黑体" w:hAnsi="黑体" w:cs="黑体"/>
          <w:spacing w:val="10"/>
          <w:lang w:eastAsia="zh-CN"/>
        </w:rPr>
        <w:t>第一条</w:t>
      </w:r>
      <w:r w:rsidR="00DE7907" w:rsidRPr="00DE7907">
        <w:rPr>
          <w:rFonts w:ascii="黑体" w:eastAsia="黑体" w:hAnsi="黑体" w:cs="黑体" w:hint="eastAsia"/>
          <w:spacing w:val="10"/>
          <w:lang w:eastAsia="zh-CN"/>
        </w:rPr>
        <w:t xml:space="preserve"> </w:t>
      </w:r>
      <w:r w:rsidR="00083171" w:rsidRPr="00DE7907">
        <w:rPr>
          <w:spacing w:val="14"/>
          <w:lang w:eastAsia="zh-CN"/>
        </w:rPr>
        <w:t>为积极应对可能发生的实验室安全事故，</w:t>
      </w:r>
      <w:r w:rsidRPr="00DE7907">
        <w:rPr>
          <w:spacing w:val="14"/>
          <w:lang w:eastAsia="zh-CN"/>
        </w:rPr>
        <w:t>快</w:t>
      </w:r>
      <w:r w:rsidRPr="00DE7907">
        <w:rPr>
          <w:w w:val="95"/>
          <w:lang w:eastAsia="zh-CN"/>
        </w:rPr>
        <w:t>速、高效、有序地组织开展事故抢险、救援和调查处理，预防突发性灾害事件及其造成的损害，保障师生员工的生命与财产安全，维护学校的正常教学秩序，根据《中华人民共和国安全生产法》《中华人民共和国突发事件应对法》《中华人民共和国消防法》《危险化学品安全管理条例》等法律法规和《教育部关于加强高校实验室安全工作的意见》《江苏高等学校实验室安全工作规程》</w:t>
      </w:r>
      <w:r w:rsidRPr="00DE7907">
        <w:rPr>
          <w:lang w:eastAsia="zh-CN"/>
        </w:rPr>
        <w:t>的有关规定，结合学校实际，制定本预案。</w:t>
      </w:r>
    </w:p>
    <w:p w14:paraId="170E6990" w14:textId="34FC4A27" w:rsidR="00243482" w:rsidRPr="00DE7907" w:rsidRDefault="00A12BF9" w:rsidP="00DE7907">
      <w:pPr>
        <w:pStyle w:val="a3"/>
        <w:spacing w:before="0" w:line="360" w:lineRule="auto"/>
        <w:ind w:left="0" w:firstLineChars="200" w:firstLine="660"/>
        <w:jc w:val="both"/>
        <w:rPr>
          <w:lang w:eastAsia="zh-CN"/>
        </w:rPr>
      </w:pPr>
      <w:r w:rsidRPr="00DE7907">
        <w:rPr>
          <w:rFonts w:ascii="黑体" w:eastAsia="黑体" w:hAnsi="黑体" w:cs="黑体"/>
          <w:spacing w:val="10"/>
          <w:lang w:eastAsia="zh-CN"/>
        </w:rPr>
        <w:t>第二条</w:t>
      </w:r>
      <w:r w:rsidR="00E348C1">
        <w:rPr>
          <w:rFonts w:ascii="黑体" w:eastAsia="黑体" w:hAnsi="黑体" w:cs="黑体" w:hint="eastAsia"/>
          <w:spacing w:val="10"/>
          <w:lang w:eastAsia="zh-CN"/>
        </w:rPr>
        <w:t xml:space="preserve"> </w:t>
      </w:r>
      <w:r w:rsidRPr="00DE7907">
        <w:rPr>
          <w:spacing w:val="14"/>
          <w:lang w:eastAsia="zh-CN"/>
        </w:rPr>
        <w:t>本预案所称实验室安全事故是指全校范围内</w:t>
      </w:r>
      <w:r w:rsidRPr="00DE7907">
        <w:rPr>
          <w:w w:val="95"/>
          <w:lang w:eastAsia="zh-CN"/>
        </w:rPr>
        <w:t>各级各类教学、科研实验室或实验场所发生的，造成或者可能造成人员伤亡、财产损失、环境破坏和严重社会危害的事</w:t>
      </w:r>
      <w:r w:rsidRPr="00DE7907">
        <w:rPr>
          <w:lang w:eastAsia="zh-CN"/>
        </w:rPr>
        <w:t>故、事件。</w:t>
      </w:r>
    </w:p>
    <w:p w14:paraId="1EF47E53" w14:textId="45BA736A" w:rsidR="00243482" w:rsidRPr="00DE7907" w:rsidRDefault="00A12BF9" w:rsidP="00DE7907">
      <w:pPr>
        <w:pStyle w:val="a3"/>
        <w:tabs>
          <w:tab w:val="left" w:pos="2030"/>
        </w:tabs>
        <w:spacing w:before="0" w:line="360" w:lineRule="auto"/>
        <w:ind w:left="0" w:firstLineChars="200" w:firstLine="605"/>
        <w:rPr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第三条</w:t>
      </w:r>
      <w:r w:rsidR="00E348C1">
        <w:rPr>
          <w:rFonts w:ascii="黑体" w:eastAsia="黑体" w:hAnsi="黑体" w:cs="黑体"/>
          <w:w w:val="95"/>
          <w:lang w:eastAsia="zh-CN"/>
        </w:rPr>
        <w:t xml:space="preserve"> </w:t>
      </w:r>
      <w:r w:rsidRPr="00DE7907">
        <w:rPr>
          <w:lang w:eastAsia="zh-CN"/>
        </w:rPr>
        <w:t>工作原则</w:t>
      </w:r>
    </w:p>
    <w:p w14:paraId="249EF4CB" w14:textId="09FF8566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（一）以人为本，安全第一。发生实验室安全事故时，要及时采取人员避险措施；实验室安全事故发生后，优先进</w:t>
      </w:r>
      <w:r w:rsidRPr="00DE7907">
        <w:rPr>
          <w:lang w:eastAsia="zh-CN"/>
        </w:rPr>
        <w:t>行人员抢救，同时注意救援人员的自身安全。</w:t>
      </w:r>
    </w:p>
    <w:p w14:paraId="28B29EAB" w14:textId="77777777" w:rsidR="000820B4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w w:val="95"/>
          <w:lang w:eastAsia="zh-CN"/>
        </w:rPr>
      </w:pPr>
      <w:r w:rsidRPr="00DE7907">
        <w:rPr>
          <w:w w:val="95"/>
          <w:lang w:eastAsia="zh-CN"/>
        </w:rPr>
        <w:t>（二）把握先机，快速应对。对学校发生的实验室安全事故，各相关部门和单位要第一时间作出反应，迅速到位，防止事故扩大或造成二次伤害，最大限度地减少人员伤亡。</w:t>
      </w:r>
    </w:p>
    <w:p w14:paraId="6E4E379E" w14:textId="677DBFF7" w:rsidR="00243482" w:rsidRPr="00DE7907" w:rsidRDefault="00A12BF9" w:rsidP="000820B4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DE7907">
        <w:rPr>
          <w:lang w:eastAsia="zh-CN"/>
        </w:rPr>
        <w:lastRenderedPageBreak/>
        <w:t>（三）统一领导，分级负责。事故发生后，各相关单位</w:t>
      </w:r>
      <w:r w:rsidRPr="00DE7907">
        <w:rPr>
          <w:w w:val="95"/>
          <w:lang w:eastAsia="zh-CN"/>
        </w:rPr>
        <w:t>应在学校统一领导下，立即启动应急预案，分工负责，相互</w:t>
      </w:r>
      <w:r w:rsidRPr="00DE7907">
        <w:rPr>
          <w:lang w:eastAsia="zh-CN"/>
        </w:rPr>
        <w:t>协作。</w:t>
      </w:r>
    </w:p>
    <w:p w14:paraId="49B8A83A" w14:textId="7AD8792A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（四）预防为主，常备不懈。贯彻落实“安全第一，预防为主”的方针，坚持事故应急与预防工作相结合，做好常态下的隐患排查、风险评估、事故预警、风险防范体系建设</w:t>
      </w:r>
      <w:r w:rsidRPr="00DE7907">
        <w:rPr>
          <w:lang w:eastAsia="zh-CN"/>
        </w:rPr>
        <w:t>和预案演练等工作。</w:t>
      </w:r>
    </w:p>
    <w:p w14:paraId="4C1A8E6A" w14:textId="64789987" w:rsidR="00243482" w:rsidRPr="00DE7907" w:rsidRDefault="00A12BF9" w:rsidP="000820B4">
      <w:pPr>
        <w:pStyle w:val="a3"/>
        <w:tabs>
          <w:tab w:val="left" w:pos="2992"/>
        </w:tabs>
        <w:spacing w:before="100" w:beforeAutospacing="1" w:after="100" w:afterAutospacing="1" w:line="360" w:lineRule="auto"/>
        <w:ind w:left="0" w:firstLine="0"/>
        <w:jc w:val="center"/>
        <w:rPr>
          <w:rFonts w:ascii="黑体" w:eastAsia="黑体" w:hAnsi="黑体" w:cs="黑体"/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第二章</w:t>
      </w:r>
      <w:r w:rsidR="00512362">
        <w:rPr>
          <w:rFonts w:ascii="黑体" w:eastAsia="黑体" w:hAnsi="黑体" w:cs="黑体"/>
          <w:w w:val="95"/>
          <w:lang w:eastAsia="zh-CN"/>
        </w:rPr>
        <w:t xml:space="preserve">  </w:t>
      </w:r>
      <w:r w:rsidRPr="00DE7907">
        <w:rPr>
          <w:rFonts w:ascii="黑体" w:eastAsia="黑体" w:hAnsi="黑体" w:cs="黑体"/>
          <w:lang w:eastAsia="zh-CN"/>
        </w:rPr>
        <w:t>机构与职责</w:t>
      </w:r>
    </w:p>
    <w:p w14:paraId="31D64E14" w14:textId="35C643F3" w:rsidR="00243482" w:rsidRPr="00DE7907" w:rsidRDefault="00A12BF9" w:rsidP="00DE7907">
      <w:pPr>
        <w:pStyle w:val="a3"/>
        <w:spacing w:before="0" w:line="360" w:lineRule="auto"/>
        <w:ind w:left="0" w:firstLineChars="200" w:firstLine="660"/>
        <w:jc w:val="both"/>
        <w:rPr>
          <w:lang w:eastAsia="zh-CN"/>
        </w:rPr>
      </w:pPr>
      <w:r w:rsidRPr="00DE7907">
        <w:rPr>
          <w:rFonts w:ascii="黑体" w:eastAsia="黑体" w:hAnsi="黑体" w:cs="黑体"/>
          <w:spacing w:val="10"/>
          <w:lang w:eastAsia="zh-CN"/>
        </w:rPr>
        <w:t>第四条</w:t>
      </w:r>
      <w:r w:rsidR="00E348C1">
        <w:rPr>
          <w:rFonts w:ascii="黑体" w:eastAsia="黑体" w:hAnsi="黑体" w:cs="黑体" w:hint="eastAsia"/>
          <w:spacing w:val="10"/>
          <w:lang w:eastAsia="zh-CN"/>
        </w:rPr>
        <w:t xml:space="preserve"> </w:t>
      </w:r>
      <w:r w:rsidRPr="00DE7907">
        <w:rPr>
          <w:spacing w:val="14"/>
          <w:lang w:eastAsia="zh-CN"/>
        </w:rPr>
        <w:t>实验室安全工作</w:t>
      </w:r>
      <w:r w:rsidR="00352523">
        <w:rPr>
          <w:spacing w:val="14"/>
          <w:lang w:eastAsia="zh-CN"/>
        </w:rPr>
        <w:t>领导小组</w:t>
      </w:r>
      <w:r w:rsidRPr="00DE7907">
        <w:rPr>
          <w:spacing w:val="14"/>
          <w:lang w:eastAsia="zh-CN"/>
        </w:rPr>
        <w:t>是实验室安全事故</w:t>
      </w:r>
      <w:r w:rsidRPr="00DE7907">
        <w:rPr>
          <w:w w:val="95"/>
          <w:lang w:eastAsia="zh-CN"/>
        </w:rPr>
        <w:t>应急处理的领导机构，全面负责领导、协调实验室安全事故</w:t>
      </w:r>
      <w:r w:rsidRPr="00DE7907">
        <w:rPr>
          <w:lang w:eastAsia="zh-CN"/>
        </w:rPr>
        <w:t>的应急处置工作。</w:t>
      </w:r>
    </w:p>
    <w:p w14:paraId="057E1961" w14:textId="53D0E047" w:rsidR="00243482" w:rsidRPr="00DE7907" w:rsidRDefault="00A12BF9" w:rsidP="00DE7907">
      <w:pPr>
        <w:pStyle w:val="a3"/>
        <w:tabs>
          <w:tab w:val="left" w:pos="2087"/>
        </w:tabs>
        <w:spacing w:before="0" w:line="360" w:lineRule="auto"/>
        <w:ind w:left="0" w:firstLineChars="200" w:firstLine="623"/>
        <w:rPr>
          <w:lang w:eastAsia="zh-CN"/>
        </w:rPr>
      </w:pPr>
      <w:r w:rsidRPr="00DE7907">
        <w:rPr>
          <w:rFonts w:ascii="黑体" w:eastAsia="黑体" w:hAnsi="黑体" w:cs="黑体"/>
          <w:spacing w:val="9"/>
          <w:w w:val="95"/>
          <w:lang w:eastAsia="zh-CN"/>
        </w:rPr>
        <w:t>第五条</w:t>
      </w:r>
      <w:r w:rsidR="00E348C1">
        <w:rPr>
          <w:rFonts w:ascii="黑体" w:eastAsia="黑体" w:hAnsi="黑体" w:cs="黑体"/>
          <w:spacing w:val="9"/>
          <w:w w:val="95"/>
          <w:lang w:eastAsia="zh-CN"/>
        </w:rPr>
        <w:t xml:space="preserve"> </w:t>
      </w:r>
      <w:r w:rsidRPr="00DE7907">
        <w:rPr>
          <w:spacing w:val="14"/>
          <w:lang w:eastAsia="zh-CN"/>
        </w:rPr>
        <w:t>各</w:t>
      </w:r>
      <w:r w:rsidR="00F70C3B">
        <w:rPr>
          <w:spacing w:val="14"/>
          <w:lang w:eastAsia="zh-CN"/>
        </w:rPr>
        <w:t>二级学院</w:t>
      </w:r>
      <w:r w:rsidRPr="00DE7907">
        <w:rPr>
          <w:spacing w:val="14"/>
          <w:lang w:eastAsia="zh-CN"/>
        </w:rPr>
        <w:t>应成立实验室安全事故应急处理领导</w:t>
      </w:r>
      <w:r w:rsidRPr="00DE7907">
        <w:rPr>
          <w:w w:val="95"/>
          <w:lang w:eastAsia="zh-CN"/>
        </w:rPr>
        <w:t>小</w:t>
      </w:r>
      <w:r w:rsidRPr="00DE7907">
        <w:rPr>
          <w:spacing w:val="1"/>
          <w:w w:val="95"/>
          <w:lang w:eastAsia="zh-CN"/>
        </w:rPr>
        <w:t>组</w:t>
      </w:r>
      <w:r w:rsidRPr="00DE7907">
        <w:rPr>
          <w:spacing w:val="-56"/>
          <w:w w:val="95"/>
          <w:lang w:eastAsia="zh-CN"/>
        </w:rPr>
        <w:t>，</w:t>
      </w:r>
      <w:r w:rsidRPr="00DE7907">
        <w:rPr>
          <w:w w:val="95"/>
          <w:lang w:eastAsia="zh-CN"/>
        </w:rPr>
        <w:t>负</w:t>
      </w:r>
      <w:r w:rsidRPr="00DE7907">
        <w:rPr>
          <w:spacing w:val="1"/>
          <w:w w:val="95"/>
          <w:lang w:eastAsia="zh-CN"/>
        </w:rPr>
        <w:t>责</w:t>
      </w:r>
      <w:r w:rsidRPr="00DE7907">
        <w:rPr>
          <w:w w:val="95"/>
          <w:lang w:eastAsia="zh-CN"/>
        </w:rPr>
        <w:t>事故</w:t>
      </w:r>
      <w:r w:rsidRPr="00DE7907">
        <w:rPr>
          <w:spacing w:val="1"/>
          <w:w w:val="95"/>
          <w:lang w:eastAsia="zh-CN"/>
        </w:rPr>
        <w:t>现</w:t>
      </w:r>
      <w:r w:rsidRPr="00DE7907">
        <w:rPr>
          <w:w w:val="95"/>
          <w:lang w:eastAsia="zh-CN"/>
        </w:rPr>
        <w:t>场指挥</w:t>
      </w:r>
      <w:r w:rsidRPr="00DE7907">
        <w:rPr>
          <w:spacing w:val="-53"/>
          <w:w w:val="95"/>
          <w:lang w:eastAsia="zh-CN"/>
        </w:rPr>
        <w:t>、</w:t>
      </w:r>
      <w:r w:rsidRPr="00DE7907">
        <w:rPr>
          <w:w w:val="95"/>
          <w:lang w:eastAsia="zh-CN"/>
        </w:rPr>
        <w:t>协</w:t>
      </w:r>
      <w:r w:rsidRPr="00DE7907">
        <w:rPr>
          <w:spacing w:val="1"/>
          <w:w w:val="95"/>
          <w:lang w:eastAsia="zh-CN"/>
        </w:rPr>
        <w:t>调</w:t>
      </w:r>
      <w:r w:rsidRPr="00DE7907">
        <w:rPr>
          <w:w w:val="95"/>
          <w:lang w:eastAsia="zh-CN"/>
        </w:rPr>
        <w:t>和应</w:t>
      </w:r>
      <w:r w:rsidRPr="00DE7907">
        <w:rPr>
          <w:spacing w:val="1"/>
          <w:w w:val="95"/>
          <w:lang w:eastAsia="zh-CN"/>
        </w:rPr>
        <w:t>急</w:t>
      </w:r>
      <w:r w:rsidRPr="00DE7907">
        <w:rPr>
          <w:w w:val="95"/>
          <w:lang w:eastAsia="zh-CN"/>
        </w:rPr>
        <w:t>处置</w:t>
      </w:r>
      <w:r w:rsidRPr="00DE7907">
        <w:rPr>
          <w:spacing w:val="-56"/>
          <w:w w:val="95"/>
          <w:lang w:eastAsia="zh-CN"/>
        </w:rPr>
        <w:t>，</w:t>
      </w:r>
      <w:r w:rsidRPr="00DE7907">
        <w:rPr>
          <w:w w:val="95"/>
          <w:lang w:eastAsia="zh-CN"/>
        </w:rPr>
        <w:t>其</w:t>
      </w:r>
      <w:r w:rsidRPr="00DE7907">
        <w:rPr>
          <w:spacing w:val="1"/>
          <w:w w:val="95"/>
          <w:lang w:eastAsia="zh-CN"/>
        </w:rPr>
        <w:t>主</w:t>
      </w:r>
      <w:r w:rsidRPr="00DE7907">
        <w:rPr>
          <w:w w:val="95"/>
          <w:lang w:eastAsia="zh-CN"/>
        </w:rPr>
        <w:t>要职</w:t>
      </w:r>
      <w:r w:rsidRPr="00DE7907">
        <w:rPr>
          <w:spacing w:val="1"/>
          <w:w w:val="95"/>
          <w:lang w:eastAsia="zh-CN"/>
        </w:rPr>
        <w:t>责</w:t>
      </w:r>
      <w:r w:rsidRPr="00DE7907">
        <w:rPr>
          <w:w w:val="95"/>
          <w:lang w:eastAsia="zh-CN"/>
        </w:rPr>
        <w:t>为：</w:t>
      </w:r>
    </w:p>
    <w:p w14:paraId="51A055FC" w14:textId="1E2DA84C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（一）根据学科特点及实验室类型，负责本单位事故应</w:t>
      </w:r>
      <w:r w:rsidRPr="00DE7907">
        <w:rPr>
          <w:lang w:eastAsia="zh-CN"/>
        </w:rPr>
        <w:t>急预案的制定和落实；</w:t>
      </w:r>
    </w:p>
    <w:p w14:paraId="0F0F83C9" w14:textId="589E2215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（二）加强安全教育和应急演练，保证各项应急预案有</w:t>
      </w:r>
      <w:r w:rsidRPr="00DE7907">
        <w:rPr>
          <w:lang w:eastAsia="zh-CN"/>
        </w:rPr>
        <w:t>效实施；</w:t>
      </w:r>
    </w:p>
    <w:p w14:paraId="613F6453" w14:textId="0158BEC7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（三）安全事故发生后，负责保护现场，并做好现场救援的协调、指挥工作，确保安全事故在第一时间得到有效处</w:t>
      </w:r>
      <w:r w:rsidRPr="00DE7907">
        <w:rPr>
          <w:lang w:eastAsia="zh-CN"/>
        </w:rPr>
        <w:t>理；</w:t>
      </w:r>
    </w:p>
    <w:p w14:paraId="57F8A7BB" w14:textId="77777777" w:rsidR="00243482" w:rsidRPr="00DE7907" w:rsidRDefault="00A12BF9" w:rsidP="00DE7907">
      <w:pPr>
        <w:pStyle w:val="a3"/>
        <w:spacing w:before="0" w:line="360" w:lineRule="auto"/>
        <w:ind w:left="0" w:firstLineChars="200" w:firstLine="640"/>
        <w:rPr>
          <w:lang w:eastAsia="zh-CN"/>
        </w:rPr>
      </w:pPr>
      <w:r w:rsidRPr="00DE7907">
        <w:rPr>
          <w:lang w:eastAsia="zh-CN"/>
        </w:rPr>
        <w:t>（四）及时、准确地上报实验室安全事故。</w:t>
      </w:r>
    </w:p>
    <w:p w14:paraId="3EACE60C" w14:textId="18D970C7" w:rsidR="000820B4" w:rsidRDefault="00A12BF9" w:rsidP="000820B4">
      <w:pPr>
        <w:pStyle w:val="a3"/>
        <w:tabs>
          <w:tab w:val="left" w:pos="2992"/>
        </w:tabs>
        <w:spacing w:before="100" w:beforeAutospacing="1" w:after="100" w:afterAutospacing="1" w:line="360" w:lineRule="auto"/>
        <w:ind w:left="0" w:firstLine="0"/>
        <w:jc w:val="center"/>
        <w:rPr>
          <w:rFonts w:ascii="黑体" w:eastAsia="黑体" w:hAnsi="黑体" w:cs="黑体"/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第三章</w:t>
      </w:r>
      <w:r w:rsidR="00512362">
        <w:rPr>
          <w:rFonts w:ascii="黑体" w:eastAsia="黑体" w:hAnsi="黑体" w:cs="黑体"/>
          <w:w w:val="95"/>
          <w:lang w:eastAsia="zh-CN"/>
        </w:rPr>
        <w:t xml:space="preserve">  </w:t>
      </w:r>
      <w:r w:rsidRPr="00DE7907">
        <w:rPr>
          <w:rFonts w:ascii="黑体" w:eastAsia="黑体" w:hAnsi="黑体" w:cs="黑体"/>
          <w:lang w:eastAsia="zh-CN"/>
        </w:rPr>
        <w:t>事故预防、预警及响应</w:t>
      </w:r>
    </w:p>
    <w:p w14:paraId="664EBAE7" w14:textId="714E0BDB" w:rsidR="00243482" w:rsidRPr="00DE7907" w:rsidRDefault="00A12BF9" w:rsidP="000820B4">
      <w:pPr>
        <w:pStyle w:val="a3"/>
        <w:tabs>
          <w:tab w:val="left" w:pos="2087"/>
        </w:tabs>
        <w:spacing w:before="0" w:line="360" w:lineRule="auto"/>
        <w:ind w:left="0" w:firstLineChars="200" w:firstLine="640"/>
        <w:rPr>
          <w:lang w:eastAsia="zh-CN"/>
        </w:rPr>
      </w:pPr>
      <w:r w:rsidRPr="00DE7907">
        <w:rPr>
          <w:rFonts w:ascii="黑体" w:eastAsia="黑体" w:hAnsi="黑体" w:cs="黑体"/>
          <w:lang w:eastAsia="zh-CN"/>
        </w:rPr>
        <w:t>第六条</w:t>
      </w:r>
      <w:r w:rsidR="000820B4">
        <w:rPr>
          <w:rFonts w:ascii="黑体" w:eastAsia="黑体" w:hAnsi="黑体" w:cs="黑体" w:hint="eastAsia"/>
          <w:lang w:eastAsia="zh-CN"/>
        </w:rPr>
        <w:t xml:space="preserve"> </w:t>
      </w:r>
      <w:r w:rsidRPr="00DE7907">
        <w:rPr>
          <w:lang w:eastAsia="zh-CN"/>
        </w:rPr>
        <w:t>各</w:t>
      </w:r>
      <w:r w:rsidR="00352523">
        <w:rPr>
          <w:lang w:eastAsia="zh-CN"/>
        </w:rPr>
        <w:t>二级学院</w:t>
      </w:r>
      <w:r w:rsidRPr="00DE7907">
        <w:rPr>
          <w:lang w:eastAsia="zh-CN"/>
        </w:rPr>
        <w:t>应做好预防、预警工作，最大限度地防止事故发生：</w:t>
      </w:r>
    </w:p>
    <w:p w14:paraId="756524E1" w14:textId="0D816419" w:rsidR="00243482" w:rsidRPr="00DE7907" w:rsidRDefault="00A12BF9" w:rsidP="00512362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lastRenderedPageBreak/>
        <w:t>（一）对各种可能发生的安全事故，完善预防、预警机制，开展风险评估分析，做到早防范、早发现、早报告、早</w:t>
      </w:r>
      <w:r w:rsidRPr="00DE7907">
        <w:rPr>
          <w:lang w:eastAsia="zh-CN"/>
        </w:rPr>
        <w:t>处置；</w:t>
      </w:r>
    </w:p>
    <w:p w14:paraId="4444BA55" w14:textId="1E08D269" w:rsidR="00243482" w:rsidRPr="00DE7907" w:rsidRDefault="00A12BF9" w:rsidP="00512362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（二）加强应急反应机制的日常管理和实验人员的培训教育，经常开展实验室事故演练，完善应急处置预案，提高</w:t>
      </w:r>
      <w:r w:rsidRPr="00DE7907">
        <w:rPr>
          <w:lang w:eastAsia="zh-CN"/>
        </w:rPr>
        <w:t>应对突发事故的实战能力；</w:t>
      </w:r>
    </w:p>
    <w:p w14:paraId="1BAD2C9E" w14:textId="66852C58" w:rsidR="00243482" w:rsidRPr="00DE7907" w:rsidRDefault="00A12BF9" w:rsidP="00512362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（三）</w:t>
      </w:r>
      <w:r w:rsidR="00352523">
        <w:rPr>
          <w:w w:val="95"/>
          <w:lang w:eastAsia="zh-CN"/>
        </w:rPr>
        <w:t>针</w:t>
      </w:r>
      <w:r w:rsidRPr="00DE7907">
        <w:rPr>
          <w:w w:val="95"/>
          <w:lang w:eastAsia="zh-CN"/>
        </w:rPr>
        <w:t>对应急预案</w:t>
      </w:r>
      <w:r w:rsidR="00352523">
        <w:rPr>
          <w:w w:val="95"/>
          <w:lang w:eastAsia="zh-CN"/>
        </w:rPr>
        <w:t>应进行</w:t>
      </w:r>
      <w:r w:rsidRPr="00DE7907">
        <w:rPr>
          <w:w w:val="95"/>
          <w:lang w:eastAsia="zh-CN"/>
        </w:rPr>
        <w:t>定期评估，并根据具</w:t>
      </w:r>
      <w:r w:rsidRPr="00DE7907">
        <w:rPr>
          <w:lang w:eastAsia="zh-CN"/>
        </w:rPr>
        <w:t>体情况不断进行完善和修订；</w:t>
      </w:r>
    </w:p>
    <w:p w14:paraId="5D9565CA" w14:textId="72B33CE3" w:rsidR="00243482" w:rsidRPr="00DE7907" w:rsidRDefault="00A12BF9" w:rsidP="00512362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（四）重视实验人员健康检查，发现与实验室生物安全</w:t>
      </w:r>
      <w:r w:rsidRPr="00DE7907">
        <w:rPr>
          <w:lang w:eastAsia="zh-CN"/>
        </w:rPr>
        <w:t>有关的人员感染或伤害应立即报告、处置。</w:t>
      </w:r>
    </w:p>
    <w:p w14:paraId="476EDFA8" w14:textId="00C4818B" w:rsidR="00243482" w:rsidRPr="00DE7907" w:rsidRDefault="00A12BF9" w:rsidP="00512362">
      <w:pPr>
        <w:pStyle w:val="a3"/>
        <w:tabs>
          <w:tab w:val="left" w:pos="2030"/>
        </w:tabs>
        <w:spacing w:before="0" w:line="384" w:lineRule="auto"/>
        <w:ind w:left="0" w:firstLineChars="200" w:firstLine="605"/>
        <w:rPr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第七条</w:t>
      </w:r>
      <w:r w:rsidR="00DE7907">
        <w:rPr>
          <w:rFonts w:ascii="黑体" w:eastAsia="黑体" w:hAnsi="黑体" w:cs="黑体"/>
          <w:w w:val="95"/>
          <w:lang w:eastAsia="zh-CN"/>
        </w:rPr>
        <w:t xml:space="preserve"> </w:t>
      </w:r>
      <w:r w:rsidRPr="00DE7907">
        <w:rPr>
          <w:lang w:eastAsia="zh-CN"/>
        </w:rPr>
        <w:t>实验室安全事故发生后的响应:</w:t>
      </w:r>
    </w:p>
    <w:p w14:paraId="038711BE" w14:textId="6133D1CA" w:rsidR="00243482" w:rsidRPr="00DE7907" w:rsidRDefault="00A12BF9" w:rsidP="00512362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（一）事故现场人员是事故报告的责任人，所在单位为</w:t>
      </w:r>
      <w:r w:rsidRPr="00DE7907">
        <w:rPr>
          <w:lang w:eastAsia="zh-CN"/>
        </w:rPr>
        <w:t>事故报告的责任单位；</w:t>
      </w:r>
    </w:p>
    <w:p w14:paraId="6FC0541A" w14:textId="462C6DC3" w:rsidR="00243482" w:rsidRPr="00DE7907" w:rsidRDefault="00A12BF9" w:rsidP="00512362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（二）责任人应在自救、保护现场的同时立即实施事故上报机制，责任报告单位负责人在接到报告后，初步判定事故情况，进行现场处置，必要时执行应急预案，各</w:t>
      </w:r>
      <w:proofErr w:type="gramStart"/>
      <w:r w:rsidRPr="00DE7907">
        <w:rPr>
          <w:w w:val="95"/>
          <w:lang w:eastAsia="zh-CN"/>
        </w:rPr>
        <w:t>相关单位</w:t>
      </w:r>
      <w:r w:rsidRPr="00DE7907">
        <w:rPr>
          <w:lang w:eastAsia="zh-CN"/>
        </w:rPr>
        <w:t>应第一时间</w:t>
      </w:r>
      <w:proofErr w:type="gramEnd"/>
      <w:r w:rsidRPr="00DE7907">
        <w:rPr>
          <w:lang w:eastAsia="zh-CN"/>
        </w:rPr>
        <w:t>到达事故现场，协助实验室安全事故的处置；</w:t>
      </w:r>
    </w:p>
    <w:p w14:paraId="45B313B8" w14:textId="0A9B8B74" w:rsidR="00DE7907" w:rsidRPr="00DE7907" w:rsidRDefault="00A12BF9" w:rsidP="00512362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（三）实验室安全事故上报机制为：报告人→</w:t>
      </w:r>
      <w:r w:rsidR="00512EF0">
        <w:rPr>
          <w:rFonts w:hint="eastAsia"/>
          <w:w w:val="95"/>
          <w:lang w:eastAsia="zh-CN"/>
        </w:rPr>
        <w:t>二级</w:t>
      </w:r>
      <w:r w:rsidRPr="00DE7907">
        <w:rPr>
          <w:w w:val="95"/>
          <w:lang w:eastAsia="zh-CN"/>
        </w:rPr>
        <w:t>单位安全责任人→</w:t>
      </w:r>
      <w:r w:rsidR="00E71F2B">
        <w:rPr>
          <w:w w:val="95"/>
          <w:lang w:eastAsia="zh-CN"/>
        </w:rPr>
        <w:t>教务处、</w:t>
      </w:r>
      <w:r w:rsidR="00E36AF7" w:rsidRPr="00DE7907">
        <w:rPr>
          <w:w w:val="95"/>
          <w:lang w:eastAsia="zh-CN"/>
        </w:rPr>
        <w:t>科研处</w:t>
      </w:r>
      <w:r w:rsidRPr="00DE7907">
        <w:rPr>
          <w:w w:val="95"/>
          <w:lang w:eastAsia="zh-CN"/>
        </w:rPr>
        <w:t>、保卫处→</w:t>
      </w:r>
      <w:r w:rsidR="00352523">
        <w:rPr>
          <w:lang w:eastAsia="zh-CN"/>
        </w:rPr>
        <w:t>实验室安全工作领导小组</w:t>
      </w:r>
      <w:r w:rsidRPr="00DE7907">
        <w:rPr>
          <w:lang w:eastAsia="zh-CN"/>
        </w:rPr>
        <w:t>；</w:t>
      </w:r>
    </w:p>
    <w:p w14:paraId="05966A2C" w14:textId="04ADF81B" w:rsidR="00512362" w:rsidRPr="00DE7907" w:rsidRDefault="00A12BF9" w:rsidP="00512362">
      <w:pPr>
        <w:pStyle w:val="a3"/>
        <w:spacing w:before="0" w:line="384" w:lineRule="auto"/>
        <w:ind w:left="0" w:firstLineChars="200" w:firstLine="640"/>
        <w:jc w:val="both"/>
        <w:rPr>
          <w:lang w:eastAsia="zh-CN"/>
        </w:rPr>
      </w:pPr>
      <w:r w:rsidRPr="00DE7907">
        <w:rPr>
          <w:lang w:eastAsia="zh-CN"/>
        </w:rPr>
        <w:t>（</w:t>
      </w:r>
      <w:r w:rsidRPr="00DE7907">
        <w:rPr>
          <w:spacing w:val="2"/>
          <w:lang w:eastAsia="zh-CN"/>
        </w:rPr>
        <w:t>四</w:t>
      </w:r>
      <w:r w:rsidRPr="00DE7907">
        <w:rPr>
          <w:spacing w:val="-83"/>
          <w:lang w:eastAsia="zh-CN"/>
        </w:rPr>
        <w:t>）</w:t>
      </w:r>
      <w:r w:rsidRPr="00DE7907">
        <w:rPr>
          <w:lang w:eastAsia="zh-CN"/>
        </w:rPr>
        <w:t>凡</w:t>
      </w:r>
      <w:r w:rsidRPr="00DE7907">
        <w:rPr>
          <w:spacing w:val="2"/>
          <w:lang w:eastAsia="zh-CN"/>
        </w:rPr>
        <w:t>发</w:t>
      </w:r>
      <w:r w:rsidRPr="00DE7907">
        <w:rPr>
          <w:lang w:eastAsia="zh-CN"/>
        </w:rPr>
        <w:t>生实</w:t>
      </w:r>
      <w:r w:rsidRPr="00DE7907">
        <w:rPr>
          <w:spacing w:val="2"/>
          <w:lang w:eastAsia="zh-CN"/>
        </w:rPr>
        <w:t>验</w:t>
      </w:r>
      <w:r w:rsidRPr="00DE7907">
        <w:rPr>
          <w:lang w:eastAsia="zh-CN"/>
        </w:rPr>
        <w:t>室安</w:t>
      </w:r>
      <w:r w:rsidRPr="00DE7907">
        <w:rPr>
          <w:spacing w:val="2"/>
          <w:lang w:eastAsia="zh-CN"/>
        </w:rPr>
        <w:t>全</w:t>
      </w:r>
      <w:r w:rsidRPr="00DE7907">
        <w:rPr>
          <w:lang w:eastAsia="zh-CN"/>
        </w:rPr>
        <w:t>事故</w:t>
      </w:r>
      <w:r w:rsidRPr="00DE7907">
        <w:rPr>
          <w:spacing w:val="2"/>
          <w:lang w:eastAsia="zh-CN"/>
        </w:rPr>
        <w:t>必</w:t>
      </w:r>
      <w:r w:rsidRPr="00DE7907">
        <w:rPr>
          <w:lang w:eastAsia="zh-CN"/>
        </w:rPr>
        <w:t>须逐</w:t>
      </w:r>
      <w:r w:rsidRPr="00DE7907">
        <w:rPr>
          <w:spacing w:val="2"/>
          <w:lang w:eastAsia="zh-CN"/>
        </w:rPr>
        <w:t>级</w:t>
      </w:r>
      <w:r w:rsidRPr="00DE7907">
        <w:rPr>
          <w:lang w:eastAsia="zh-CN"/>
        </w:rPr>
        <w:t>上</w:t>
      </w:r>
      <w:r w:rsidRPr="00DE7907">
        <w:rPr>
          <w:spacing w:val="2"/>
          <w:lang w:eastAsia="zh-CN"/>
        </w:rPr>
        <w:t>报</w:t>
      </w:r>
      <w:r w:rsidRPr="00DE7907">
        <w:rPr>
          <w:spacing w:val="-83"/>
          <w:lang w:eastAsia="zh-CN"/>
        </w:rPr>
        <w:t>，</w:t>
      </w:r>
      <w:r w:rsidRPr="00DE7907">
        <w:rPr>
          <w:lang w:eastAsia="zh-CN"/>
        </w:rPr>
        <w:t>不</w:t>
      </w:r>
      <w:r w:rsidRPr="00DE7907">
        <w:rPr>
          <w:spacing w:val="2"/>
          <w:lang w:eastAsia="zh-CN"/>
        </w:rPr>
        <w:t>得</w:t>
      </w:r>
      <w:r w:rsidRPr="00DE7907">
        <w:rPr>
          <w:lang w:eastAsia="zh-CN"/>
        </w:rPr>
        <w:t>隐瞒。</w:t>
      </w:r>
      <w:r w:rsidRPr="00DE7907">
        <w:rPr>
          <w:w w:val="95"/>
          <w:lang w:eastAsia="zh-CN"/>
        </w:rPr>
        <w:t>对迟报、谎报、瞒报和漏报事故及其重要情况的，根据相关规定对有关责任人给予相应处分；构成犯罪的，移交司法机</w:t>
      </w:r>
      <w:r w:rsidRPr="00DE7907">
        <w:rPr>
          <w:lang w:eastAsia="zh-CN"/>
        </w:rPr>
        <w:t>关追究其刑事责</w:t>
      </w:r>
      <w:r w:rsidRPr="00DE7907">
        <w:rPr>
          <w:lang w:eastAsia="zh-CN"/>
        </w:rPr>
        <w:lastRenderedPageBreak/>
        <w:t>任。</w:t>
      </w:r>
    </w:p>
    <w:p w14:paraId="12FE9FA6" w14:textId="79035ABE" w:rsidR="00243482" w:rsidRPr="00DE7907" w:rsidRDefault="00A12BF9" w:rsidP="000820B4">
      <w:pPr>
        <w:pStyle w:val="a3"/>
        <w:tabs>
          <w:tab w:val="left" w:pos="2992"/>
        </w:tabs>
        <w:spacing w:before="100" w:beforeAutospacing="1" w:after="100" w:afterAutospacing="1" w:line="360" w:lineRule="auto"/>
        <w:ind w:left="0" w:firstLine="0"/>
        <w:jc w:val="center"/>
        <w:rPr>
          <w:rFonts w:ascii="黑体" w:eastAsia="黑体" w:hAnsi="黑体" w:cs="黑体"/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第四章</w:t>
      </w:r>
      <w:r w:rsidR="00512362">
        <w:rPr>
          <w:rFonts w:ascii="黑体" w:eastAsia="黑体" w:hAnsi="黑体" w:cs="黑体"/>
          <w:w w:val="95"/>
          <w:lang w:eastAsia="zh-CN"/>
        </w:rPr>
        <w:t xml:space="preserve">  </w:t>
      </w:r>
      <w:r w:rsidRPr="00DE7907">
        <w:rPr>
          <w:rFonts w:ascii="黑体" w:eastAsia="黑体" w:hAnsi="黑体" w:cs="黑体"/>
          <w:lang w:eastAsia="zh-CN"/>
        </w:rPr>
        <w:t>部分安全事故应急处置措施</w:t>
      </w:r>
    </w:p>
    <w:p w14:paraId="4D3F695D" w14:textId="74BA0F35" w:rsidR="00243482" w:rsidRPr="00DE7907" w:rsidRDefault="00A12BF9" w:rsidP="00DE7907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DE7907">
        <w:rPr>
          <w:rFonts w:ascii="黑体" w:eastAsia="黑体" w:hAnsi="黑体" w:cs="黑体"/>
          <w:lang w:eastAsia="zh-CN"/>
        </w:rPr>
        <w:t>第八条</w:t>
      </w:r>
      <w:r w:rsidR="00DE7907" w:rsidRPr="00DE7907">
        <w:rPr>
          <w:rFonts w:ascii="黑体" w:eastAsia="黑体" w:hAnsi="黑体" w:cs="黑体" w:hint="eastAsia"/>
          <w:lang w:eastAsia="zh-CN"/>
        </w:rPr>
        <w:t xml:space="preserve"> </w:t>
      </w:r>
      <w:r w:rsidRPr="00DE7907">
        <w:rPr>
          <w:lang w:eastAsia="zh-CN"/>
        </w:rPr>
        <w:t>实验室发生危险化学品</w:t>
      </w:r>
      <w:r w:rsidR="00352523">
        <w:rPr>
          <w:lang w:eastAsia="zh-CN"/>
        </w:rPr>
        <w:t>等</w:t>
      </w:r>
      <w:r w:rsidRPr="00DE7907">
        <w:rPr>
          <w:lang w:eastAsia="zh-CN"/>
        </w:rPr>
        <w:t>事故的一般处置办法:</w:t>
      </w:r>
    </w:p>
    <w:p w14:paraId="14B9E842" w14:textId="77777777" w:rsidR="00083171" w:rsidRPr="00DE7907" w:rsidRDefault="00A12BF9" w:rsidP="00DE7907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DE7907">
        <w:rPr>
          <w:lang w:eastAsia="zh-CN"/>
        </w:rPr>
        <w:t>（一）危险化学品</w:t>
      </w:r>
    </w:p>
    <w:p w14:paraId="3B0FECCA" w14:textId="1A115AAF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1.若有毒、腐蚀性化学品泼溅在皮肤或衣物上，应迅速解脱衣物，立即用大量自来水冲洗，再根据毒物的性质采取</w:t>
      </w:r>
      <w:r w:rsidRPr="00DE7907">
        <w:rPr>
          <w:lang w:eastAsia="zh-CN"/>
        </w:rPr>
        <w:t>相应的有效处理措施；</w:t>
      </w:r>
    </w:p>
    <w:p w14:paraId="6CFBDFCA" w14:textId="5CA397FA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2.若有毒、有害物质泼溅或泄漏在工作台面或地面，应立即穿好专用防护服、隔绝式空气面具等进行必要防护。泄漏量小时，在确保人身安全的条件下可用沙子、吸附材料、中和材料等进行处理，将收集的泄漏物运至废弃物处理场所</w:t>
      </w:r>
      <w:r w:rsidRPr="00DE7907">
        <w:rPr>
          <w:lang w:eastAsia="zh-CN"/>
        </w:rPr>
        <w:t>处置，残余物用大量水冲洗稀释；</w:t>
      </w:r>
    </w:p>
    <w:p w14:paraId="15C5437E" w14:textId="231C82D5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3.若发生</w:t>
      </w:r>
      <w:r w:rsidRPr="00DE7907">
        <w:rPr>
          <w:spacing w:val="12"/>
          <w:lang w:eastAsia="zh-CN"/>
        </w:rPr>
        <w:t>易燃</w:t>
      </w:r>
      <w:r w:rsidRPr="00DE7907">
        <w:rPr>
          <w:w w:val="95"/>
          <w:lang w:eastAsia="zh-CN"/>
        </w:rPr>
        <w:t>、易爆化学品泄漏，则泄漏区域附近应严禁火种，切断电源。事故严重时，应立即设置隔离线，并通</w:t>
      </w:r>
      <w:r w:rsidRPr="00DE7907">
        <w:rPr>
          <w:lang w:eastAsia="zh-CN"/>
        </w:rPr>
        <w:t>知附近人员撤离，同时报告有关部门。</w:t>
      </w:r>
    </w:p>
    <w:p w14:paraId="7CCA7B54" w14:textId="4150D29D" w:rsidR="00E36AF7" w:rsidRPr="00DE7907" w:rsidRDefault="00A12BF9" w:rsidP="00DE7907">
      <w:pPr>
        <w:pStyle w:val="a3"/>
        <w:spacing w:before="0" w:line="360" w:lineRule="auto"/>
        <w:ind w:left="0" w:firstLineChars="200" w:firstLine="640"/>
        <w:rPr>
          <w:spacing w:val="22"/>
          <w:w w:val="99"/>
          <w:lang w:eastAsia="zh-CN"/>
        </w:rPr>
      </w:pPr>
      <w:r w:rsidRPr="00DE7907">
        <w:rPr>
          <w:lang w:eastAsia="zh-CN"/>
        </w:rPr>
        <w:t>（</w:t>
      </w:r>
      <w:r w:rsidR="00352523">
        <w:rPr>
          <w:lang w:eastAsia="zh-CN"/>
        </w:rPr>
        <w:t>二</w:t>
      </w:r>
      <w:r w:rsidRPr="00DE7907">
        <w:rPr>
          <w:lang w:eastAsia="zh-CN"/>
        </w:rPr>
        <w:t>）其他</w:t>
      </w:r>
    </w:p>
    <w:p w14:paraId="7EEA4591" w14:textId="0F6B62A0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若操作过程中被污染的注射器针刺伤、金属锐器损伤，</w:t>
      </w:r>
      <w:r w:rsidRPr="00DE7907">
        <w:rPr>
          <w:spacing w:val="12"/>
          <w:lang w:eastAsia="zh-CN"/>
        </w:rPr>
        <w:t>解剖感染动物时操作不慎被锐器损伤或被动物咬伤或被昆</w:t>
      </w:r>
      <w:r w:rsidRPr="00DE7907">
        <w:rPr>
          <w:w w:val="95"/>
          <w:lang w:eastAsia="zh-CN"/>
        </w:rPr>
        <w:t>虫</w:t>
      </w:r>
      <w:r w:rsidRPr="00DE7907">
        <w:rPr>
          <w:spacing w:val="1"/>
          <w:w w:val="95"/>
          <w:lang w:eastAsia="zh-CN"/>
        </w:rPr>
        <w:t>叮</w:t>
      </w:r>
      <w:r w:rsidRPr="00DE7907">
        <w:rPr>
          <w:w w:val="95"/>
          <w:lang w:eastAsia="zh-CN"/>
        </w:rPr>
        <w:t>咬等</w:t>
      </w:r>
      <w:r w:rsidRPr="00DE7907">
        <w:rPr>
          <w:spacing w:val="-84"/>
          <w:w w:val="95"/>
          <w:lang w:eastAsia="zh-CN"/>
        </w:rPr>
        <w:t>，</w:t>
      </w:r>
      <w:r w:rsidRPr="00DE7907">
        <w:rPr>
          <w:w w:val="95"/>
          <w:lang w:eastAsia="zh-CN"/>
        </w:rPr>
        <w:t>应</w:t>
      </w:r>
      <w:r w:rsidRPr="00DE7907">
        <w:rPr>
          <w:spacing w:val="1"/>
          <w:w w:val="95"/>
          <w:lang w:eastAsia="zh-CN"/>
        </w:rPr>
        <w:t>用</w:t>
      </w:r>
      <w:r w:rsidRPr="00DE7907">
        <w:rPr>
          <w:w w:val="95"/>
          <w:lang w:eastAsia="zh-CN"/>
        </w:rPr>
        <w:t>肥皂</w:t>
      </w:r>
      <w:r w:rsidRPr="00DE7907">
        <w:rPr>
          <w:spacing w:val="1"/>
          <w:w w:val="95"/>
          <w:lang w:eastAsia="zh-CN"/>
        </w:rPr>
        <w:t>和</w:t>
      </w:r>
      <w:r w:rsidRPr="00DE7907">
        <w:rPr>
          <w:w w:val="95"/>
          <w:lang w:eastAsia="zh-CN"/>
        </w:rPr>
        <w:t>清水</w:t>
      </w:r>
      <w:r w:rsidRPr="00DE7907">
        <w:rPr>
          <w:spacing w:val="1"/>
          <w:w w:val="95"/>
          <w:lang w:eastAsia="zh-CN"/>
        </w:rPr>
        <w:t>冲</w:t>
      </w:r>
      <w:r w:rsidRPr="00DE7907">
        <w:rPr>
          <w:w w:val="95"/>
          <w:lang w:eastAsia="zh-CN"/>
        </w:rPr>
        <w:t>洗伤</w:t>
      </w:r>
      <w:r w:rsidRPr="00DE7907">
        <w:rPr>
          <w:spacing w:val="1"/>
          <w:w w:val="95"/>
          <w:lang w:eastAsia="zh-CN"/>
        </w:rPr>
        <w:t>口</w:t>
      </w:r>
      <w:r w:rsidRPr="00DE7907">
        <w:rPr>
          <w:spacing w:val="-84"/>
          <w:w w:val="95"/>
          <w:lang w:eastAsia="zh-CN"/>
        </w:rPr>
        <w:t>，</w:t>
      </w:r>
      <w:r w:rsidRPr="00DE7907">
        <w:rPr>
          <w:w w:val="95"/>
          <w:lang w:eastAsia="zh-CN"/>
        </w:rPr>
        <w:t>然</w:t>
      </w:r>
      <w:r w:rsidRPr="00DE7907">
        <w:rPr>
          <w:spacing w:val="1"/>
          <w:w w:val="95"/>
          <w:lang w:eastAsia="zh-CN"/>
        </w:rPr>
        <w:t>后</w:t>
      </w:r>
      <w:r w:rsidRPr="00DE7907">
        <w:rPr>
          <w:w w:val="95"/>
          <w:lang w:eastAsia="zh-CN"/>
        </w:rPr>
        <w:t>挤出</w:t>
      </w:r>
      <w:r w:rsidRPr="00DE7907">
        <w:rPr>
          <w:spacing w:val="1"/>
          <w:w w:val="95"/>
          <w:lang w:eastAsia="zh-CN"/>
        </w:rPr>
        <w:t>伤</w:t>
      </w:r>
      <w:r w:rsidRPr="00DE7907">
        <w:rPr>
          <w:w w:val="95"/>
          <w:lang w:eastAsia="zh-CN"/>
        </w:rPr>
        <w:t>口的</w:t>
      </w:r>
      <w:r w:rsidRPr="00DE7907">
        <w:rPr>
          <w:spacing w:val="1"/>
          <w:w w:val="95"/>
          <w:lang w:eastAsia="zh-CN"/>
        </w:rPr>
        <w:t>血</w:t>
      </w:r>
      <w:r w:rsidRPr="00DE7907">
        <w:rPr>
          <w:w w:val="95"/>
          <w:lang w:eastAsia="zh-CN"/>
        </w:rPr>
        <w:t>液，</w:t>
      </w:r>
      <w:r w:rsidRPr="00DE7907">
        <w:rPr>
          <w:spacing w:val="4"/>
          <w:lang w:eastAsia="zh-CN"/>
        </w:rPr>
        <w:t>再用消毒液（如</w:t>
      </w:r>
      <w:r w:rsidRPr="00DE7907">
        <w:rPr>
          <w:spacing w:val="1"/>
          <w:lang w:eastAsia="zh-CN"/>
        </w:rPr>
        <w:t>75%酒精、2000mg/L次氯酸钠、0.2%-0.5%</w:t>
      </w:r>
      <w:r w:rsidRPr="00DE7907">
        <w:rPr>
          <w:spacing w:val="5"/>
          <w:lang w:eastAsia="zh-CN"/>
        </w:rPr>
        <w:t>过氧乙酸、0.5%的碘伏）浸泡或涂抹消毒,并包扎伤口（厌</w:t>
      </w:r>
      <w:r w:rsidRPr="00DE7907">
        <w:rPr>
          <w:lang w:eastAsia="zh-CN"/>
        </w:rPr>
        <w:t>氧微生物感染不包扎伤口）。</w:t>
      </w:r>
    </w:p>
    <w:p w14:paraId="7C7BB5D9" w14:textId="45DFDA9F" w:rsidR="00243482" w:rsidRPr="00DE7907" w:rsidRDefault="00A12BF9" w:rsidP="00DE7907">
      <w:pPr>
        <w:pStyle w:val="a3"/>
        <w:tabs>
          <w:tab w:val="left" w:pos="2030"/>
        </w:tabs>
        <w:spacing w:before="0" w:line="360" w:lineRule="auto"/>
        <w:ind w:left="0" w:firstLineChars="200" w:firstLine="605"/>
        <w:rPr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lastRenderedPageBreak/>
        <w:t>第九条</w:t>
      </w:r>
      <w:r w:rsidR="00DE7907">
        <w:rPr>
          <w:rFonts w:ascii="黑体" w:eastAsia="黑体" w:hAnsi="黑体" w:cs="黑体"/>
          <w:w w:val="95"/>
          <w:lang w:eastAsia="zh-CN"/>
        </w:rPr>
        <w:t xml:space="preserve"> </w:t>
      </w:r>
      <w:r w:rsidRPr="00DE7907">
        <w:rPr>
          <w:lang w:eastAsia="zh-CN"/>
        </w:rPr>
        <w:t>实验室发生火灾、爆炸事故的一般处置办法:</w:t>
      </w:r>
    </w:p>
    <w:p w14:paraId="30FC2E82" w14:textId="25B35085" w:rsidR="00243482" w:rsidRPr="00DE7907" w:rsidRDefault="00A12BF9" w:rsidP="00DE7907">
      <w:pPr>
        <w:pStyle w:val="a3"/>
        <w:spacing w:before="0" w:line="360" w:lineRule="auto"/>
        <w:ind w:left="0" w:firstLineChars="200" w:firstLine="605"/>
        <w:rPr>
          <w:lang w:eastAsia="zh-CN"/>
        </w:rPr>
      </w:pPr>
      <w:r w:rsidRPr="00DE7907">
        <w:rPr>
          <w:w w:val="95"/>
          <w:lang w:eastAsia="zh-CN"/>
        </w:rPr>
        <w:t>（一）确定事故发生的位置，明确事故周围环境，判断</w:t>
      </w:r>
      <w:r w:rsidRPr="00DE7907">
        <w:rPr>
          <w:lang w:eastAsia="zh-CN"/>
        </w:rPr>
        <w:t>是否有重大危险源分布、是否会带来次生灾难发生；</w:t>
      </w:r>
    </w:p>
    <w:p w14:paraId="559101A0" w14:textId="6B24C13A" w:rsidR="00243482" w:rsidRPr="00DE7907" w:rsidRDefault="00A12BF9" w:rsidP="00DE7907">
      <w:pPr>
        <w:pStyle w:val="a3"/>
        <w:spacing w:before="0" w:line="360" w:lineRule="auto"/>
        <w:ind w:left="0" w:firstLineChars="200" w:firstLine="605"/>
        <w:rPr>
          <w:lang w:eastAsia="zh-CN"/>
        </w:rPr>
      </w:pPr>
      <w:r w:rsidRPr="00DE7907">
        <w:rPr>
          <w:w w:val="95"/>
          <w:lang w:eastAsia="zh-CN"/>
        </w:rPr>
        <w:t>（二）依据可能发生的事故危害程度，划定危险区域，</w:t>
      </w:r>
      <w:r w:rsidRPr="00DE7907">
        <w:rPr>
          <w:lang w:eastAsia="zh-CN"/>
        </w:rPr>
        <w:t>对事故现场周边区域进行隔离和人员疏导；</w:t>
      </w:r>
    </w:p>
    <w:p w14:paraId="36F82D25" w14:textId="7C15AFC6" w:rsidR="00243482" w:rsidRPr="00DE7907" w:rsidRDefault="00A12BF9" w:rsidP="00DE7907">
      <w:pPr>
        <w:pStyle w:val="a3"/>
        <w:spacing w:before="0" w:line="360" w:lineRule="auto"/>
        <w:ind w:left="0" w:firstLineChars="200" w:firstLine="640"/>
        <w:rPr>
          <w:lang w:eastAsia="zh-CN"/>
        </w:rPr>
      </w:pPr>
      <w:r w:rsidRPr="00DE7907">
        <w:rPr>
          <w:lang w:eastAsia="zh-CN"/>
        </w:rPr>
        <w:t>（三）如需要进行人员物资撤离，应当按照“先人员、</w:t>
      </w:r>
      <w:r w:rsidRPr="00DE7907">
        <w:rPr>
          <w:w w:val="95"/>
          <w:lang w:eastAsia="zh-CN"/>
        </w:rPr>
        <w:t>后</w:t>
      </w:r>
      <w:r w:rsidRPr="00DE7907">
        <w:rPr>
          <w:spacing w:val="1"/>
          <w:w w:val="95"/>
          <w:lang w:eastAsia="zh-CN"/>
        </w:rPr>
        <w:t>物</w:t>
      </w:r>
      <w:r w:rsidRPr="00DE7907">
        <w:rPr>
          <w:w w:val="95"/>
          <w:lang w:eastAsia="zh-CN"/>
        </w:rPr>
        <w:t>资</w:t>
      </w:r>
      <w:r w:rsidRPr="00DE7907">
        <w:rPr>
          <w:spacing w:val="-84"/>
          <w:w w:val="95"/>
          <w:lang w:eastAsia="zh-CN"/>
        </w:rPr>
        <w:t>，</w:t>
      </w:r>
      <w:r w:rsidRPr="00DE7907">
        <w:rPr>
          <w:w w:val="95"/>
          <w:lang w:eastAsia="zh-CN"/>
        </w:rPr>
        <w:t>先</w:t>
      </w:r>
      <w:r w:rsidRPr="00DE7907">
        <w:rPr>
          <w:spacing w:val="1"/>
          <w:w w:val="95"/>
          <w:lang w:eastAsia="zh-CN"/>
        </w:rPr>
        <w:t>重</w:t>
      </w:r>
      <w:r w:rsidRPr="00DE7907">
        <w:rPr>
          <w:w w:val="95"/>
          <w:lang w:eastAsia="zh-CN"/>
        </w:rPr>
        <w:t>点</w:t>
      </w:r>
      <w:r w:rsidRPr="00DE7907">
        <w:rPr>
          <w:spacing w:val="-84"/>
          <w:w w:val="95"/>
          <w:lang w:eastAsia="zh-CN"/>
        </w:rPr>
        <w:t>、</w:t>
      </w:r>
      <w:r w:rsidRPr="00DE7907">
        <w:rPr>
          <w:w w:val="95"/>
          <w:lang w:eastAsia="zh-CN"/>
        </w:rPr>
        <w:t>后</w:t>
      </w:r>
      <w:r w:rsidRPr="00DE7907">
        <w:rPr>
          <w:spacing w:val="1"/>
          <w:w w:val="95"/>
          <w:lang w:eastAsia="zh-CN"/>
        </w:rPr>
        <w:t>一</w:t>
      </w:r>
      <w:r w:rsidRPr="00DE7907">
        <w:rPr>
          <w:w w:val="95"/>
          <w:lang w:eastAsia="zh-CN"/>
        </w:rPr>
        <w:t>般”的</w:t>
      </w:r>
      <w:r w:rsidRPr="00DE7907">
        <w:rPr>
          <w:spacing w:val="1"/>
          <w:w w:val="95"/>
          <w:lang w:eastAsia="zh-CN"/>
        </w:rPr>
        <w:t>原</w:t>
      </w:r>
      <w:r w:rsidRPr="00DE7907">
        <w:rPr>
          <w:w w:val="95"/>
          <w:lang w:eastAsia="zh-CN"/>
        </w:rPr>
        <w:t>则抢</w:t>
      </w:r>
      <w:r w:rsidRPr="00DE7907">
        <w:rPr>
          <w:spacing w:val="1"/>
          <w:w w:val="95"/>
          <w:lang w:eastAsia="zh-CN"/>
        </w:rPr>
        <w:t>救</w:t>
      </w:r>
      <w:r w:rsidRPr="00DE7907">
        <w:rPr>
          <w:w w:val="95"/>
          <w:lang w:eastAsia="zh-CN"/>
        </w:rPr>
        <w:t>被困</w:t>
      </w:r>
      <w:r w:rsidRPr="00DE7907">
        <w:rPr>
          <w:spacing w:val="1"/>
          <w:w w:val="95"/>
          <w:lang w:eastAsia="zh-CN"/>
        </w:rPr>
        <w:t>人</w:t>
      </w:r>
      <w:r w:rsidRPr="00DE7907">
        <w:rPr>
          <w:w w:val="95"/>
          <w:lang w:eastAsia="zh-CN"/>
        </w:rPr>
        <w:t>员及</w:t>
      </w:r>
      <w:r w:rsidRPr="00DE7907">
        <w:rPr>
          <w:spacing w:val="1"/>
          <w:w w:val="95"/>
          <w:lang w:eastAsia="zh-CN"/>
        </w:rPr>
        <w:t>贵</w:t>
      </w:r>
      <w:r w:rsidRPr="00DE7907">
        <w:rPr>
          <w:w w:val="95"/>
          <w:lang w:eastAsia="zh-CN"/>
        </w:rPr>
        <w:t>重物</w:t>
      </w:r>
      <w:r w:rsidRPr="00DE7907">
        <w:rPr>
          <w:spacing w:val="1"/>
          <w:w w:val="95"/>
          <w:lang w:eastAsia="zh-CN"/>
        </w:rPr>
        <w:t>资</w:t>
      </w:r>
      <w:r w:rsidRPr="00DE7907">
        <w:rPr>
          <w:w w:val="95"/>
          <w:lang w:eastAsia="zh-CN"/>
        </w:rPr>
        <w:t>；</w:t>
      </w:r>
    </w:p>
    <w:p w14:paraId="7D574C0B" w14:textId="27DC7854" w:rsidR="000820B4" w:rsidRDefault="00A12BF9" w:rsidP="000820B4">
      <w:pPr>
        <w:pStyle w:val="a3"/>
        <w:spacing w:before="0" w:line="360" w:lineRule="auto"/>
        <w:ind w:left="0" w:firstLineChars="200" w:firstLine="605"/>
        <w:rPr>
          <w:lang w:eastAsia="zh-CN"/>
        </w:rPr>
      </w:pPr>
      <w:r w:rsidRPr="00DE7907">
        <w:rPr>
          <w:w w:val="95"/>
          <w:lang w:eastAsia="zh-CN"/>
        </w:rPr>
        <w:t>（</w:t>
      </w:r>
      <w:r w:rsidRPr="00DE7907">
        <w:rPr>
          <w:spacing w:val="1"/>
          <w:w w:val="95"/>
          <w:lang w:eastAsia="zh-CN"/>
        </w:rPr>
        <w:t>四</w:t>
      </w:r>
      <w:r w:rsidRPr="00DE7907">
        <w:rPr>
          <w:spacing w:val="-79"/>
          <w:w w:val="95"/>
          <w:lang w:eastAsia="zh-CN"/>
        </w:rPr>
        <w:t>）</w:t>
      </w:r>
      <w:r w:rsidRPr="00DE7907">
        <w:rPr>
          <w:w w:val="95"/>
          <w:lang w:eastAsia="zh-CN"/>
        </w:rPr>
        <w:t>根</w:t>
      </w:r>
      <w:r w:rsidRPr="00DE7907">
        <w:rPr>
          <w:spacing w:val="1"/>
          <w:w w:val="95"/>
          <w:lang w:eastAsia="zh-CN"/>
        </w:rPr>
        <w:t>据</w:t>
      </w:r>
      <w:r w:rsidRPr="00DE7907">
        <w:rPr>
          <w:w w:val="95"/>
          <w:lang w:eastAsia="zh-CN"/>
        </w:rPr>
        <w:t>引发</w:t>
      </w:r>
      <w:r w:rsidRPr="00DE7907">
        <w:rPr>
          <w:spacing w:val="1"/>
          <w:w w:val="95"/>
          <w:lang w:eastAsia="zh-CN"/>
        </w:rPr>
        <w:t>火</w:t>
      </w:r>
      <w:r w:rsidRPr="00DE7907">
        <w:rPr>
          <w:w w:val="95"/>
          <w:lang w:eastAsia="zh-CN"/>
        </w:rPr>
        <w:t>情的</w:t>
      </w:r>
      <w:r w:rsidRPr="00DE7907">
        <w:rPr>
          <w:spacing w:val="1"/>
          <w:w w:val="95"/>
          <w:lang w:eastAsia="zh-CN"/>
        </w:rPr>
        <w:t>不</w:t>
      </w:r>
      <w:r w:rsidRPr="00DE7907">
        <w:rPr>
          <w:w w:val="95"/>
          <w:lang w:eastAsia="zh-CN"/>
        </w:rPr>
        <w:t>同原</w:t>
      </w:r>
      <w:r w:rsidRPr="00DE7907">
        <w:rPr>
          <w:spacing w:val="1"/>
          <w:w w:val="95"/>
          <w:lang w:eastAsia="zh-CN"/>
        </w:rPr>
        <w:t>因</w:t>
      </w:r>
      <w:r w:rsidRPr="00DE7907">
        <w:rPr>
          <w:spacing w:val="-79"/>
          <w:w w:val="95"/>
          <w:lang w:eastAsia="zh-CN"/>
        </w:rPr>
        <w:t>，</w:t>
      </w:r>
      <w:r w:rsidRPr="00DE7907">
        <w:rPr>
          <w:w w:val="95"/>
          <w:lang w:eastAsia="zh-CN"/>
        </w:rPr>
        <w:t>明</w:t>
      </w:r>
      <w:r w:rsidRPr="00DE7907">
        <w:rPr>
          <w:spacing w:val="1"/>
          <w:w w:val="95"/>
          <w:lang w:eastAsia="zh-CN"/>
        </w:rPr>
        <w:t>确</w:t>
      </w:r>
      <w:r w:rsidRPr="00DE7907">
        <w:rPr>
          <w:w w:val="95"/>
          <w:lang w:eastAsia="zh-CN"/>
        </w:rPr>
        <w:t>救灾</w:t>
      </w:r>
      <w:r w:rsidRPr="00DE7907">
        <w:rPr>
          <w:spacing w:val="1"/>
          <w:w w:val="95"/>
          <w:lang w:eastAsia="zh-CN"/>
        </w:rPr>
        <w:t>的</w:t>
      </w:r>
      <w:r w:rsidRPr="00DE7907">
        <w:rPr>
          <w:w w:val="95"/>
          <w:lang w:eastAsia="zh-CN"/>
        </w:rPr>
        <w:t>基本</w:t>
      </w:r>
      <w:r w:rsidRPr="00DE7907">
        <w:rPr>
          <w:spacing w:val="1"/>
          <w:w w:val="95"/>
          <w:lang w:eastAsia="zh-CN"/>
        </w:rPr>
        <w:t>方</w:t>
      </w:r>
      <w:r w:rsidRPr="00DE7907">
        <w:rPr>
          <w:w w:val="95"/>
          <w:lang w:eastAsia="zh-CN"/>
        </w:rPr>
        <w:t>法，</w:t>
      </w:r>
      <w:r w:rsidRPr="00DE7907">
        <w:rPr>
          <w:lang w:eastAsia="zh-CN"/>
        </w:rPr>
        <w:t>采取相应措施，并采用适当的消防器材进行扑救</w:t>
      </w:r>
      <w:r w:rsidR="004A7A24">
        <w:rPr>
          <w:lang w:eastAsia="zh-CN"/>
        </w:rPr>
        <w:t>。</w:t>
      </w:r>
    </w:p>
    <w:p w14:paraId="4CFCC188" w14:textId="190D2A4D" w:rsidR="00243482" w:rsidRPr="00DE7907" w:rsidRDefault="00A12BF9" w:rsidP="00DE7907">
      <w:pPr>
        <w:pStyle w:val="a3"/>
        <w:spacing w:before="0" w:line="360" w:lineRule="auto"/>
        <w:ind w:left="0" w:firstLineChars="200" w:firstLine="640"/>
        <w:rPr>
          <w:lang w:eastAsia="zh-CN"/>
        </w:rPr>
      </w:pPr>
      <w:r w:rsidRPr="00DE7907">
        <w:rPr>
          <w:lang w:eastAsia="zh-CN"/>
        </w:rPr>
        <w:t>1.包括木材、布料、纸张、橡胶以及塑料等固体可燃材</w:t>
      </w:r>
      <w:r w:rsidRPr="00DE7907">
        <w:rPr>
          <w:w w:val="95"/>
          <w:lang w:eastAsia="zh-CN"/>
        </w:rPr>
        <w:t>料的火灾，可采用水冷却法，对珍贵图书、档案应当使用二</w:t>
      </w:r>
      <w:r w:rsidRPr="00DE7907">
        <w:rPr>
          <w:lang w:eastAsia="zh-CN"/>
        </w:rPr>
        <w:t>氧化碳、卤代烷、干粉灭火剂灭火；</w:t>
      </w:r>
    </w:p>
    <w:p w14:paraId="17995972" w14:textId="4E84D669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2.易燃可燃液体、易燃气体和油脂类等化学药品火灾，</w:t>
      </w:r>
      <w:r w:rsidRPr="00DE7907">
        <w:rPr>
          <w:lang w:eastAsia="zh-CN"/>
        </w:rPr>
        <w:t>使用大剂量泡沫灭火剂、干粉灭火剂将液体火灾扑灭；</w:t>
      </w:r>
    </w:p>
    <w:p w14:paraId="7109387D" w14:textId="146FE28F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3.设备火灾，应当切断电源后再灭火，因现场情况及其他原因，不能断电，需要带电灭火时，应当使用沙子或干粉</w:t>
      </w:r>
      <w:r w:rsidRPr="00DE7907">
        <w:rPr>
          <w:lang w:eastAsia="zh-CN"/>
        </w:rPr>
        <w:t>灭火器，不能使用泡沫灭火器或水；</w:t>
      </w:r>
    </w:p>
    <w:p w14:paraId="09C8F798" w14:textId="23534518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4.可燃金属，如镁、钠、</w:t>
      </w:r>
      <w:proofErr w:type="gramStart"/>
      <w:r w:rsidRPr="00DE7907">
        <w:rPr>
          <w:w w:val="95"/>
          <w:lang w:eastAsia="zh-CN"/>
        </w:rPr>
        <w:t>钾及其</w:t>
      </w:r>
      <w:proofErr w:type="gramEnd"/>
      <w:r w:rsidRPr="00DE7907">
        <w:rPr>
          <w:w w:val="95"/>
          <w:lang w:eastAsia="zh-CN"/>
        </w:rPr>
        <w:t>合金等火灾，应当使用</w:t>
      </w:r>
      <w:r w:rsidRPr="00DE7907">
        <w:rPr>
          <w:lang w:eastAsia="zh-CN"/>
        </w:rPr>
        <w:t>特殊的灭火剂，</w:t>
      </w:r>
      <w:proofErr w:type="gramStart"/>
      <w:r w:rsidRPr="00DE7907">
        <w:rPr>
          <w:lang w:eastAsia="zh-CN"/>
        </w:rPr>
        <w:t>如干砂或</w:t>
      </w:r>
      <w:proofErr w:type="gramEnd"/>
      <w:r w:rsidRPr="00DE7907">
        <w:rPr>
          <w:lang w:eastAsia="zh-CN"/>
        </w:rPr>
        <w:t>干粉灭火器等进行灭火。</w:t>
      </w:r>
    </w:p>
    <w:p w14:paraId="7DCF3025" w14:textId="4C8E6596" w:rsidR="00243482" w:rsidRPr="00DE7907" w:rsidRDefault="00A12BF9" w:rsidP="00DE7907">
      <w:pPr>
        <w:pStyle w:val="a3"/>
        <w:spacing w:before="0" w:line="360" w:lineRule="auto"/>
        <w:ind w:left="0" w:firstLineChars="200" w:firstLine="652"/>
        <w:rPr>
          <w:lang w:eastAsia="zh-CN"/>
        </w:rPr>
      </w:pPr>
      <w:r w:rsidRPr="00DE7907">
        <w:rPr>
          <w:spacing w:val="6"/>
          <w:lang w:eastAsia="zh-CN"/>
        </w:rPr>
        <w:t>（五）视火情拨打“119”报警求救，并到明显位置引</w:t>
      </w:r>
      <w:r w:rsidRPr="00DE7907">
        <w:rPr>
          <w:w w:val="95"/>
          <w:lang w:eastAsia="zh-CN"/>
        </w:rPr>
        <w:t>导</w:t>
      </w:r>
      <w:r w:rsidRPr="00DE7907">
        <w:rPr>
          <w:spacing w:val="1"/>
          <w:w w:val="95"/>
          <w:lang w:eastAsia="zh-CN"/>
        </w:rPr>
        <w:t>消</w:t>
      </w:r>
      <w:r w:rsidRPr="00DE7907">
        <w:rPr>
          <w:w w:val="95"/>
          <w:lang w:eastAsia="zh-CN"/>
        </w:rPr>
        <w:t>防车</w:t>
      </w:r>
      <w:r w:rsidRPr="00DE7907">
        <w:rPr>
          <w:spacing w:val="-56"/>
          <w:w w:val="95"/>
          <w:lang w:eastAsia="zh-CN"/>
        </w:rPr>
        <w:t>。</w:t>
      </w:r>
      <w:r w:rsidRPr="00DE7907">
        <w:rPr>
          <w:w w:val="95"/>
          <w:lang w:eastAsia="zh-CN"/>
        </w:rPr>
        <w:t>有</w:t>
      </w:r>
      <w:r w:rsidRPr="00DE7907">
        <w:rPr>
          <w:spacing w:val="1"/>
          <w:w w:val="95"/>
          <w:lang w:eastAsia="zh-CN"/>
        </w:rPr>
        <w:t>人</w:t>
      </w:r>
      <w:r w:rsidRPr="00DE7907">
        <w:rPr>
          <w:w w:val="95"/>
          <w:lang w:eastAsia="zh-CN"/>
        </w:rPr>
        <w:t>员受</w:t>
      </w:r>
      <w:r w:rsidRPr="00DE7907">
        <w:rPr>
          <w:spacing w:val="1"/>
          <w:w w:val="95"/>
          <w:lang w:eastAsia="zh-CN"/>
        </w:rPr>
        <w:t>伤</w:t>
      </w:r>
      <w:r w:rsidRPr="00DE7907">
        <w:rPr>
          <w:w w:val="95"/>
          <w:lang w:eastAsia="zh-CN"/>
        </w:rPr>
        <w:t>时</w:t>
      </w:r>
      <w:r w:rsidRPr="00DE7907">
        <w:rPr>
          <w:spacing w:val="-53"/>
          <w:w w:val="95"/>
          <w:lang w:eastAsia="zh-CN"/>
        </w:rPr>
        <w:t>，</w:t>
      </w:r>
      <w:r w:rsidRPr="00DE7907">
        <w:rPr>
          <w:w w:val="95"/>
          <w:lang w:eastAsia="zh-CN"/>
        </w:rPr>
        <w:t>立</w:t>
      </w:r>
      <w:r w:rsidRPr="00DE7907">
        <w:rPr>
          <w:spacing w:val="1"/>
          <w:w w:val="95"/>
          <w:lang w:eastAsia="zh-CN"/>
        </w:rPr>
        <w:t>即</w:t>
      </w:r>
      <w:r w:rsidRPr="00DE7907">
        <w:rPr>
          <w:w w:val="95"/>
          <w:lang w:eastAsia="zh-CN"/>
        </w:rPr>
        <w:t>向医</w:t>
      </w:r>
      <w:r w:rsidRPr="00DE7907">
        <w:rPr>
          <w:spacing w:val="1"/>
          <w:w w:val="95"/>
          <w:lang w:eastAsia="zh-CN"/>
        </w:rPr>
        <w:t>疗</w:t>
      </w:r>
      <w:r w:rsidRPr="00DE7907">
        <w:rPr>
          <w:w w:val="95"/>
          <w:lang w:eastAsia="zh-CN"/>
        </w:rPr>
        <w:t>部门</w:t>
      </w:r>
      <w:r w:rsidRPr="00DE7907">
        <w:rPr>
          <w:spacing w:val="1"/>
          <w:w w:val="95"/>
          <w:lang w:eastAsia="zh-CN"/>
        </w:rPr>
        <w:t>报</w:t>
      </w:r>
      <w:r w:rsidRPr="00DE7907">
        <w:rPr>
          <w:w w:val="95"/>
          <w:lang w:eastAsia="zh-CN"/>
        </w:rPr>
        <w:t>告</w:t>
      </w:r>
      <w:r w:rsidRPr="00DE7907">
        <w:rPr>
          <w:spacing w:val="-56"/>
          <w:w w:val="95"/>
          <w:lang w:eastAsia="zh-CN"/>
        </w:rPr>
        <w:t>，</w:t>
      </w:r>
      <w:r w:rsidRPr="00DE7907">
        <w:rPr>
          <w:w w:val="95"/>
          <w:lang w:eastAsia="zh-CN"/>
        </w:rPr>
        <w:t>请</w:t>
      </w:r>
      <w:r w:rsidRPr="00DE7907">
        <w:rPr>
          <w:spacing w:val="1"/>
          <w:w w:val="95"/>
          <w:lang w:eastAsia="zh-CN"/>
        </w:rPr>
        <w:t>求</w:t>
      </w:r>
      <w:r w:rsidRPr="00DE7907">
        <w:rPr>
          <w:w w:val="95"/>
          <w:lang w:eastAsia="zh-CN"/>
        </w:rPr>
        <w:t>支援。</w:t>
      </w:r>
    </w:p>
    <w:p w14:paraId="107708E9" w14:textId="2F2C7061" w:rsidR="00243482" w:rsidRPr="00DE7907" w:rsidRDefault="00A12BF9" w:rsidP="00DE7907">
      <w:pPr>
        <w:pStyle w:val="a3"/>
        <w:tabs>
          <w:tab w:val="left" w:pos="2030"/>
        </w:tabs>
        <w:spacing w:before="0" w:line="360" w:lineRule="auto"/>
        <w:ind w:left="0" w:firstLineChars="200" w:firstLine="605"/>
        <w:rPr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第十条</w:t>
      </w:r>
      <w:r w:rsidR="00DE7907">
        <w:rPr>
          <w:rFonts w:ascii="黑体" w:eastAsia="黑体" w:hAnsi="黑体" w:cs="黑体"/>
          <w:w w:val="95"/>
          <w:lang w:eastAsia="zh-CN"/>
        </w:rPr>
        <w:t xml:space="preserve"> </w:t>
      </w:r>
      <w:r w:rsidRPr="00DE7907">
        <w:rPr>
          <w:lang w:eastAsia="zh-CN"/>
        </w:rPr>
        <w:t>实验室发生化学灼伤事故的一般处置办法:</w:t>
      </w:r>
    </w:p>
    <w:p w14:paraId="419D83B9" w14:textId="4D85F6E3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lastRenderedPageBreak/>
        <w:t>（一）强酸、强碱及其它一些化学物质，具有强烈的刺激性和腐蚀作用，发生这些化学灼伤时，应用大量流动清水</w:t>
      </w:r>
      <w:r w:rsidRPr="00DE7907">
        <w:rPr>
          <w:spacing w:val="4"/>
          <w:w w:val="95"/>
          <w:lang w:eastAsia="zh-CN"/>
        </w:rPr>
        <w:t>冲洗，再分别用低浓度的（2%-5%）弱碱（强酸引起的）、</w:t>
      </w:r>
      <w:r w:rsidRPr="00DE7907">
        <w:rPr>
          <w:w w:val="95"/>
          <w:lang w:eastAsia="zh-CN"/>
        </w:rPr>
        <w:t>弱酸（强碱引起的）进行中和。处理后，再依据情况而定，</w:t>
      </w:r>
      <w:r w:rsidRPr="00DE7907">
        <w:rPr>
          <w:lang w:eastAsia="zh-CN"/>
        </w:rPr>
        <w:t>做下一步处理。</w:t>
      </w:r>
    </w:p>
    <w:p w14:paraId="4582C8C9" w14:textId="77777777" w:rsidR="000820B4" w:rsidRDefault="00A12BF9" w:rsidP="000820B4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（二）溅入眼内时，在现场立即就近用大量清水或生理盐水彻底冲洗。冲洗时，眼睛置于水龙头上方，水向上冲洗</w:t>
      </w:r>
      <w:r w:rsidRPr="00DE7907">
        <w:rPr>
          <w:spacing w:val="6"/>
          <w:lang w:eastAsia="zh-CN"/>
        </w:rPr>
        <w:t>眼睛冲洗，时间应不少于</w:t>
      </w:r>
      <w:r w:rsidRPr="00DE7907">
        <w:rPr>
          <w:lang w:eastAsia="zh-CN"/>
        </w:rPr>
        <w:t>15</w:t>
      </w:r>
      <w:r w:rsidRPr="00DE7907">
        <w:rPr>
          <w:spacing w:val="6"/>
          <w:lang w:eastAsia="zh-CN"/>
        </w:rPr>
        <w:t>分钟，切不可因疼痛而紧闭眼</w:t>
      </w:r>
      <w:r w:rsidRPr="00DE7907">
        <w:rPr>
          <w:lang w:eastAsia="zh-CN"/>
        </w:rPr>
        <w:t>睛。处理后，再送医院治疗。</w:t>
      </w:r>
    </w:p>
    <w:p w14:paraId="450C0BB8" w14:textId="47954B9E" w:rsidR="00243482" w:rsidRPr="00DE7907" w:rsidRDefault="00A12BF9" w:rsidP="000820B4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第十一条</w:t>
      </w:r>
      <w:r w:rsidR="00DE7907">
        <w:rPr>
          <w:rFonts w:ascii="黑体" w:eastAsia="黑体" w:hAnsi="黑体" w:cs="黑体"/>
          <w:w w:val="95"/>
          <w:lang w:eastAsia="zh-CN"/>
        </w:rPr>
        <w:t xml:space="preserve"> </w:t>
      </w:r>
      <w:r w:rsidRPr="00DE7907">
        <w:rPr>
          <w:lang w:eastAsia="zh-CN"/>
        </w:rPr>
        <w:t>实验室发生中毒事故的一般处置办法:</w:t>
      </w:r>
    </w:p>
    <w:p w14:paraId="7A2A5B32" w14:textId="54746D0B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（一）吸入中毒。若发生有毒气体泄漏，应立即启动排气装置将有毒气体排出，同时打开门窗使新鲜空气进入实验室。若吸入毒气造成中毒，应立即将中毒者移至空气良好处</w:t>
      </w:r>
      <w:r w:rsidRPr="00DE7907">
        <w:rPr>
          <w:lang w:eastAsia="zh-CN"/>
        </w:rPr>
        <w:t>使之能呼吸新鲜空气，实施抢救，同时送入医院就医。</w:t>
      </w:r>
    </w:p>
    <w:p w14:paraId="45F986B3" w14:textId="0C9C4BE1" w:rsidR="00243482" w:rsidRPr="00DE7907" w:rsidRDefault="00A12BF9" w:rsidP="00DE7907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DE7907">
        <w:rPr>
          <w:lang w:eastAsia="zh-CN"/>
        </w:rPr>
        <w:t>（</w:t>
      </w:r>
      <w:r w:rsidRPr="00DE7907">
        <w:rPr>
          <w:spacing w:val="15"/>
          <w:lang w:eastAsia="zh-CN"/>
        </w:rPr>
        <w:t>二）</w:t>
      </w:r>
      <w:r w:rsidRPr="00DE7907">
        <w:rPr>
          <w:spacing w:val="31"/>
          <w:lang w:eastAsia="zh-CN"/>
        </w:rPr>
        <w:t>经口中毒</w:t>
      </w:r>
      <w:r w:rsidRPr="00DE7907">
        <w:rPr>
          <w:lang w:eastAsia="zh-CN"/>
        </w:rPr>
        <w:t>。</w:t>
      </w:r>
      <w:r w:rsidRPr="00DE7907">
        <w:rPr>
          <w:spacing w:val="31"/>
          <w:lang w:eastAsia="zh-CN"/>
        </w:rPr>
        <w:t>要立</w:t>
      </w:r>
      <w:r w:rsidRPr="00DE7907">
        <w:rPr>
          <w:spacing w:val="29"/>
          <w:lang w:eastAsia="zh-CN"/>
        </w:rPr>
        <w:t>即</w:t>
      </w:r>
      <w:r w:rsidRPr="00DE7907">
        <w:rPr>
          <w:spacing w:val="31"/>
          <w:lang w:eastAsia="zh-CN"/>
        </w:rPr>
        <w:t>刺激催吐</w:t>
      </w:r>
      <w:r w:rsidRPr="00DE7907">
        <w:rPr>
          <w:lang w:eastAsia="zh-CN"/>
        </w:rPr>
        <w:t>（</w:t>
      </w:r>
      <w:r w:rsidRPr="00DE7907">
        <w:rPr>
          <w:spacing w:val="31"/>
          <w:lang w:eastAsia="zh-CN"/>
        </w:rPr>
        <w:t>可视情况采</w:t>
      </w:r>
      <w:r w:rsidRPr="00DE7907">
        <w:rPr>
          <w:lang w:eastAsia="zh-CN"/>
        </w:rPr>
        <w:t>用</w:t>
      </w:r>
      <w:r w:rsidRPr="00DE7907">
        <w:rPr>
          <w:spacing w:val="1"/>
          <w:lang w:eastAsia="zh-CN"/>
        </w:rPr>
        <w:t>0.02%-0.05%高锰酸钾溶液或</w:t>
      </w:r>
      <w:r w:rsidRPr="00DE7907">
        <w:rPr>
          <w:spacing w:val="3"/>
          <w:lang w:eastAsia="zh-CN"/>
        </w:rPr>
        <w:t>5%活性炭溶液等催吐），反复</w:t>
      </w:r>
      <w:r w:rsidRPr="00DE7907">
        <w:rPr>
          <w:lang w:eastAsia="zh-CN"/>
        </w:rPr>
        <w:t>漱口，立即送入医院就医。</w:t>
      </w:r>
    </w:p>
    <w:p w14:paraId="10B14C7C" w14:textId="20371725" w:rsidR="00243482" w:rsidRPr="00DE7907" w:rsidRDefault="00A12BF9" w:rsidP="00DE7907">
      <w:pPr>
        <w:pStyle w:val="a3"/>
        <w:spacing w:before="0" w:line="360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（三）经皮肤中毒。将患者立即从中毒场所转移，脱去污染衣物，迅速用大量清水洗净皮肤（粘稠毒物用大量肥皂</w:t>
      </w:r>
      <w:r w:rsidRPr="00DE7907">
        <w:rPr>
          <w:lang w:eastAsia="zh-CN"/>
        </w:rPr>
        <w:t>水冲洗）后，及时送入医院就医。</w:t>
      </w:r>
    </w:p>
    <w:p w14:paraId="7CCFE126" w14:textId="047E6031" w:rsidR="00E36AF7" w:rsidRPr="00DE7907" w:rsidRDefault="00A12BF9" w:rsidP="00DE7907">
      <w:pPr>
        <w:pStyle w:val="a3"/>
        <w:tabs>
          <w:tab w:val="left" w:pos="2349"/>
        </w:tabs>
        <w:spacing w:before="0" w:line="360" w:lineRule="auto"/>
        <w:ind w:left="0" w:firstLineChars="200" w:firstLine="605"/>
        <w:rPr>
          <w:spacing w:val="24"/>
          <w:w w:val="99"/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第十二条</w:t>
      </w:r>
      <w:r w:rsidR="00DE7907">
        <w:rPr>
          <w:rFonts w:ascii="黑体" w:eastAsia="黑体" w:hAnsi="黑体" w:cs="黑体"/>
          <w:w w:val="95"/>
          <w:lang w:eastAsia="zh-CN"/>
        </w:rPr>
        <w:t xml:space="preserve"> </w:t>
      </w:r>
      <w:r w:rsidRPr="00DE7907">
        <w:rPr>
          <w:lang w:eastAsia="zh-CN"/>
        </w:rPr>
        <w:t>实验室发生辐射事故的一般处置办法：</w:t>
      </w:r>
    </w:p>
    <w:p w14:paraId="4DFD602C" w14:textId="0573E45B" w:rsidR="00243482" w:rsidRPr="00DE7907" w:rsidRDefault="00A12BF9" w:rsidP="00930465">
      <w:pPr>
        <w:pStyle w:val="a3"/>
        <w:tabs>
          <w:tab w:val="left" w:pos="2349"/>
        </w:tabs>
        <w:spacing w:before="0" w:line="384" w:lineRule="auto"/>
        <w:ind w:left="0" w:firstLineChars="200" w:firstLine="605"/>
        <w:rPr>
          <w:lang w:eastAsia="zh-CN"/>
        </w:rPr>
      </w:pPr>
      <w:r w:rsidRPr="00DE7907">
        <w:rPr>
          <w:w w:val="95"/>
          <w:lang w:eastAsia="zh-CN"/>
        </w:rPr>
        <w:t>1.发现人员受到意外辐射后应立即切断辐射源，</w:t>
      </w:r>
      <w:r w:rsidR="00352523">
        <w:rPr>
          <w:w w:val="95"/>
          <w:lang w:eastAsia="zh-CN"/>
        </w:rPr>
        <w:t>并逐级上报</w:t>
      </w:r>
      <w:r w:rsidRPr="00DE7907">
        <w:rPr>
          <w:w w:val="95"/>
          <w:lang w:eastAsia="zh-CN"/>
        </w:rPr>
        <w:t>，事故发生单位和职能部门负责人须立即赶赴现场并立即启动应急处</w:t>
      </w:r>
      <w:r w:rsidRPr="00DE7907">
        <w:rPr>
          <w:w w:val="95"/>
          <w:lang w:eastAsia="zh-CN"/>
        </w:rPr>
        <w:lastRenderedPageBreak/>
        <w:t>置方案；同时立即报告公安、卫生及环境保护主管部门，积极配合相关部门处</w:t>
      </w:r>
      <w:r w:rsidRPr="00DE7907">
        <w:rPr>
          <w:lang w:eastAsia="zh-CN"/>
        </w:rPr>
        <w:t>理现场，并进行事故调查；</w:t>
      </w:r>
    </w:p>
    <w:p w14:paraId="13122DB9" w14:textId="77777777" w:rsidR="000820B4" w:rsidRDefault="00A12BF9" w:rsidP="00930465">
      <w:pPr>
        <w:pStyle w:val="a3"/>
        <w:spacing w:before="0" w:line="384" w:lineRule="auto"/>
        <w:ind w:left="0" w:firstLineChars="200" w:firstLine="603"/>
        <w:jc w:val="both"/>
        <w:rPr>
          <w:lang w:eastAsia="zh-CN"/>
        </w:rPr>
      </w:pPr>
      <w:r w:rsidRPr="00DE7907">
        <w:rPr>
          <w:spacing w:val="-1"/>
          <w:w w:val="95"/>
          <w:lang w:eastAsia="zh-CN"/>
        </w:rPr>
        <w:t>2.保卫处接到事故报告后立即疏散、转移事故现场人员</w:t>
      </w:r>
      <w:r w:rsidRPr="00DE7907">
        <w:rPr>
          <w:w w:val="95"/>
          <w:lang w:eastAsia="zh-CN"/>
        </w:rPr>
        <w:t>至安全区域，保护事故现场，建立并控制现场警戒区和交通</w:t>
      </w:r>
      <w:r w:rsidRPr="00DE7907">
        <w:rPr>
          <w:lang w:eastAsia="zh-CN"/>
        </w:rPr>
        <w:t>管制区域，防止事故扩大、蔓延；</w:t>
      </w:r>
    </w:p>
    <w:p w14:paraId="380B7A79" w14:textId="4AB1E131" w:rsidR="00243482" w:rsidRPr="00DE7907" w:rsidRDefault="00A12BF9" w:rsidP="00930465">
      <w:pPr>
        <w:pStyle w:val="a3"/>
        <w:spacing w:before="0" w:line="384" w:lineRule="auto"/>
        <w:ind w:left="0" w:firstLineChars="200" w:firstLine="666"/>
        <w:jc w:val="both"/>
        <w:rPr>
          <w:lang w:eastAsia="zh-CN"/>
        </w:rPr>
      </w:pPr>
      <w:r w:rsidRPr="00DE7907">
        <w:rPr>
          <w:spacing w:val="13"/>
          <w:lang w:eastAsia="zh-CN"/>
        </w:rPr>
        <w:t>3.后勤保障处接到事故报告后</w:t>
      </w:r>
      <w:r w:rsidR="00352523">
        <w:rPr>
          <w:spacing w:val="13"/>
          <w:lang w:eastAsia="zh-CN"/>
        </w:rPr>
        <w:t>应</w:t>
      </w:r>
      <w:r w:rsidRPr="00DE7907">
        <w:rPr>
          <w:spacing w:val="13"/>
          <w:lang w:eastAsia="zh-CN"/>
        </w:rPr>
        <w:t>立即采取措施对受伤害</w:t>
      </w:r>
      <w:r w:rsidRPr="00DE7907">
        <w:rPr>
          <w:w w:val="95"/>
          <w:lang w:eastAsia="zh-CN"/>
        </w:rPr>
        <w:t>人员进行紧急护理，配合卫生部门将其送往专业医院进行检</w:t>
      </w:r>
      <w:r w:rsidRPr="00DE7907">
        <w:rPr>
          <w:lang w:eastAsia="zh-CN"/>
        </w:rPr>
        <w:t>查和救治。</w:t>
      </w:r>
    </w:p>
    <w:p w14:paraId="2B6649C0" w14:textId="326BB621" w:rsidR="00243482" w:rsidRPr="00DE7907" w:rsidRDefault="00A12BF9" w:rsidP="00930465">
      <w:pPr>
        <w:pStyle w:val="a3"/>
        <w:tabs>
          <w:tab w:val="left" w:pos="2349"/>
        </w:tabs>
        <w:spacing w:before="0" w:line="384" w:lineRule="auto"/>
        <w:ind w:left="0" w:firstLineChars="200" w:firstLine="605"/>
        <w:rPr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第十三条</w:t>
      </w:r>
      <w:r w:rsidR="00DE7907">
        <w:rPr>
          <w:rFonts w:ascii="黑体" w:eastAsia="黑体" w:hAnsi="黑体" w:cs="黑体"/>
          <w:w w:val="95"/>
          <w:lang w:eastAsia="zh-CN"/>
        </w:rPr>
        <w:t xml:space="preserve"> </w:t>
      </w:r>
      <w:r w:rsidRPr="00DE7907">
        <w:rPr>
          <w:lang w:eastAsia="zh-CN"/>
        </w:rPr>
        <w:t>实验室发生触电事故的一般处置办法:</w:t>
      </w:r>
    </w:p>
    <w:p w14:paraId="0E2823C5" w14:textId="7DA4F1B2" w:rsidR="00243482" w:rsidRPr="00DE7907" w:rsidRDefault="00A12BF9" w:rsidP="00930465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（一）应先切断电源或拔下电源插头，若来不及切断电源，可用绝缘物挑开电线。在未切断电源之前，切不可用手</w:t>
      </w:r>
      <w:r w:rsidR="00352523">
        <w:rPr>
          <w:lang w:eastAsia="zh-CN"/>
        </w:rPr>
        <w:t>去拉触电者，也</w:t>
      </w:r>
      <w:proofErr w:type="gramStart"/>
      <w:r w:rsidR="00352523">
        <w:rPr>
          <w:lang w:eastAsia="zh-CN"/>
        </w:rPr>
        <w:t>不</w:t>
      </w:r>
      <w:proofErr w:type="gramEnd"/>
      <w:r w:rsidR="00352523">
        <w:rPr>
          <w:lang w:eastAsia="zh-CN"/>
        </w:rPr>
        <w:t>可用金属或潮湿的东西挑电线；</w:t>
      </w:r>
    </w:p>
    <w:p w14:paraId="34F0E7F3" w14:textId="57694770" w:rsidR="00243482" w:rsidRPr="00DE7907" w:rsidRDefault="00A12BF9" w:rsidP="00930465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（二）触电者脱离电源后，应就地仰面躺平，禁止摇动</w:t>
      </w:r>
      <w:r w:rsidR="00352523">
        <w:rPr>
          <w:lang w:eastAsia="zh-CN"/>
        </w:rPr>
        <w:t>伤员头部；</w:t>
      </w:r>
    </w:p>
    <w:p w14:paraId="18FF35A3" w14:textId="05A01D44" w:rsidR="00243482" w:rsidRPr="00DE7907" w:rsidRDefault="00A12BF9" w:rsidP="00930465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（三）检查触电者的呼吸和心跳情况，呼吸停止或心脏停跳时应立即施行人工呼吸或心脏按摩，并尽快联系医疗部</w:t>
      </w:r>
      <w:r w:rsidRPr="00DE7907">
        <w:rPr>
          <w:lang w:eastAsia="zh-CN"/>
        </w:rPr>
        <w:t>门救治。</w:t>
      </w:r>
    </w:p>
    <w:p w14:paraId="11B97852" w14:textId="19DA48DE" w:rsidR="00243482" w:rsidRPr="00DE7907" w:rsidRDefault="00A12BF9" w:rsidP="00930465">
      <w:pPr>
        <w:pStyle w:val="a3"/>
        <w:spacing w:before="0" w:line="384" w:lineRule="auto"/>
        <w:ind w:left="0" w:firstLineChars="200" w:firstLine="662"/>
        <w:jc w:val="both"/>
        <w:rPr>
          <w:lang w:eastAsia="zh-CN"/>
        </w:rPr>
      </w:pPr>
      <w:r w:rsidRPr="00DE7907">
        <w:rPr>
          <w:rFonts w:ascii="黑体" w:eastAsia="黑体" w:hAnsi="黑体" w:cs="黑体"/>
          <w:spacing w:val="11"/>
          <w:lang w:eastAsia="zh-CN"/>
        </w:rPr>
        <w:t>第十四条</w:t>
      </w:r>
      <w:r w:rsidR="00DE7907">
        <w:rPr>
          <w:rFonts w:ascii="黑体" w:eastAsia="黑体" w:hAnsi="黑体" w:cs="黑体" w:hint="eastAsia"/>
          <w:spacing w:val="11"/>
          <w:lang w:eastAsia="zh-CN"/>
        </w:rPr>
        <w:t xml:space="preserve"> </w:t>
      </w:r>
      <w:r w:rsidRPr="00DE7907">
        <w:rPr>
          <w:spacing w:val="14"/>
          <w:lang w:eastAsia="zh-CN"/>
        </w:rPr>
        <w:t>实验室发生机械设备故障事故的一般处置</w:t>
      </w:r>
      <w:r w:rsidRPr="00DE7907">
        <w:rPr>
          <w:lang w:eastAsia="zh-CN"/>
        </w:rPr>
        <w:t>办法:</w:t>
      </w:r>
    </w:p>
    <w:p w14:paraId="1349ADEB" w14:textId="5DB4A42A" w:rsidR="00243482" w:rsidRPr="00DE7907" w:rsidRDefault="00A12BF9" w:rsidP="00930465">
      <w:pPr>
        <w:pStyle w:val="a3"/>
        <w:spacing w:before="0" w:line="384" w:lineRule="auto"/>
        <w:ind w:left="0" w:firstLineChars="200" w:firstLine="605"/>
        <w:rPr>
          <w:lang w:eastAsia="zh-CN"/>
        </w:rPr>
      </w:pPr>
      <w:r w:rsidRPr="00DE7907">
        <w:rPr>
          <w:w w:val="95"/>
          <w:lang w:eastAsia="zh-CN"/>
        </w:rPr>
        <w:t>（一</w:t>
      </w:r>
      <w:r w:rsidRPr="00DE7907">
        <w:rPr>
          <w:spacing w:val="-56"/>
          <w:w w:val="95"/>
          <w:lang w:eastAsia="zh-CN"/>
        </w:rPr>
        <w:t>）</w:t>
      </w:r>
      <w:r w:rsidRPr="00DE7907">
        <w:rPr>
          <w:w w:val="95"/>
          <w:lang w:eastAsia="zh-CN"/>
        </w:rPr>
        <w:t>当</w:t>
      </w:r>
      <w:r w:rsidRPr="00DE7907">
        <w:rPr>
          <w:spacing w:val="1"/>
          <w:w w:val="95"/>
          <w:lang w:eastAsia="zh-CN"/>
        </w:rPr>
        <w:t>发</w:t>
      </w:r>
      <w:r w:rsidRPr="00DE7907">
        <w:rPr>
          <w:w w:val="95"/>
          <w:lang w:eastAsia="zh-CN"/>
        </w:rPr>
        <w:t>现机</w:t>
      </w:r>
      <w:r w:rsidRPr="00DE7907">
        <w:rPr>
          <w:spacing w:val="1"/>
          <w:w w:val="95"/>
          <w:lang w:eastAsia="zh-CN"/>
        </w:rPr>
        <w:t>械</w:t>
      </w:r>
      <w:r w:rsidRPr="00DE7907">
        <w:rPr>
          <w:w w:val="95"/>
          <w:lang w:eastAsia="zh-CN"/>
        </w:rPr>
        <w:t>设</w:t>
      </w:r>
      <w:r w:rsidRPr="00DE7907">
        <w:rPr>
          <w:spacing w:val="1"/>
          <w:w w:val="95"/>
          <w:lang w:eastAsia="zh-CN"/>
        </w:rPr>
        <w:t>备</w:t>
      </w:r>
      <w:r w:rsidRPr="00DE7907">
        <w:rPr>
          <w:w w:val="95"/>
          <w:lang w:eastAsia="zh-CN"/>
        </w:rPr>
        <w:t>运转</w:t>
      </w:r>
      <w:r w:rsidRPr="00DE7907">
        <w:rPr>
          <w:spacing w:val="1"/>
          <w:w w:val="95"/>
          <w:lang w:eastAsia="zh-CN"/>
        </w:rPr>
        <w:t>异</w:t>
      </w:r>
      <w:r w:rsidRPr="00DE7907">
        <w:rPr>
          <w:w w:val="95"/>
          <w:lang w:eastAsia="zh-CN"/>
        </w:rPr>
        <w:t>常时</w:t>
      </w:r>
      <w:r w:rsidRPr="00DE7907">
        <w:rPr>
          <w:spacing w:val="-56"/>
          <w:w w:val="95"/>
          <w:lang w:eastAsia="zh-CN"/>
        </w:rPr>
        <w:t>，</w:t>
      </w:r>
      <w:r w:rsidRPr="00DE7907">
        <w:rPr>
          <w:w w:val="95"/>
          <w:lang w:eastAsia="zh-CN"/>
        </w:rPr>
        <w:t>应</w:t>
      </w:r>
      <w:r w:rsidRPr="00DE7907">
        <w:rPr>
          <w:spacing w:val="1"/>
          <w:w w:val="95"/>
          <w:lang w:eastAsia="zh-CN"/>
        </w:rPr>
        <w:t>该</w:t>
      </w:r>
      <w:r w:rsidRPr="00DE7907">
        <w:rPr>
          <w:w w:val="95"/>
          <w:lang w:eastAsia="zh-CN"/>
        </w:rPr>
        <w:t>立即</w:t>
      </w:r>
      <w:r w:rsidRPr="00DE7907">
        <w:rPr>
          <w:spacing w:val="1"/>
          <w:w w:val="95"/>
          <w:lang w:eastAsia="zh-CN"/>
        </w:rPr>
        <w:t>停</w:t>
      </w:r>
      <w:r w:rsidRPr="00DE7907">
        <w:rPr>
          <w:w w:val="95"/>
          <w:lang w:eastAsia="zh-CN"/>
        </w:rPr>
        <w:t>车检</w:t>
      </w:r>
      <w:r w:rsidRPr="00DE7907">
        <w:rPr>
          <w:spacing w:val="1"/>
          <w:w w:val="95"/>
          <w:lang w:eastAsia="zh-CN"/>
        </w:rPr>
        <w:t>查</w:t>
      </w:r>
      <w:r w:rsidRPr="00DE7907">
        <w:rPr>
          <w:w w:val="95"/>
          <w:lang w:eastAsia="zh-CN"/>
        </w:rPr>
        <w:t>，</w:t>
      </w:r>
      <w:r w:rsidRPr="00DE7907">
        <w:rPr>
          <w:lang w:eastAsia="zh-CN"/>
        </w:rPr>
        <w:t>故障没有查明、</w:t>
      </w:r>
      <w:r w:rsidR="00352523">
        <w:rPr>
          <w:lang w:eastAsia="zh-CN"/>
        </w:rPr>
        <w:t>未清除隐患的机械设备不得投入运行，并通知其他师生停止使用该设备；</w:t>
      </w:r>
    </w:p>
    <w:p w14:paraId="0CA1D8D5" w14:textId="0D4903F2" w:rsidR="00243482" w:rsidRPr="00DE7907" w:rsidRDefault="00A12BF9" w:rsidP="00930465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（二）操作机械设备的师生必须严格遵守操作规程及注</w:t>
      </w:r>
      <w:r w:rsidR="00352523">
        <w:rPr>
          <w:lang w:eastAsia="zh-CN"/>
        </w:rPr>
        <w:t>意事项；</w:t>
      </w:r>
    </w:p>
    <w:p w14:paraId="62D2F128" w14:textId="77777777" w:rsidR="000820B4" w:rsidRDefault="00A12BF9" w:rsidP="00930465">
      <w:pPr>
        <w:pStyle w:val="a3"/>
        <w:spacing w:before="0" w:line="384" w:lineRule="auto"/>
        <w:ind w:left="0" w:firstLineChars="200" w:firstLine="605"/>
        <w:jc w:val="both"/>
        <w:rPr>
          <w:lang w:eastAsia="zh-CN"/>
        </w:rPr>
      </w:pPr>
      <w:r w:rsidRPr="00DE7907">
        <w:rPr>
          <w:w w:val="95"/>
          <w:lang w:eastAsia="zh-CN"/>
        </w:rPr>
        <w:t>（三）如有人员受伤应当立即停止设备运行，并立即进行救护，</w:t>
      </w:r>
      <w:r w:rsidRPr="00DE7907">
        <w:rPr>
          <w:w w:val="95"/>
          <w:lang w:eastAsia="zh-CN"/>
        </w:rPr>
        <w:lastRenderedPageBreak/>
        <w:t>根据情况尽快联系医疗部门救治，并及时向本单位</w:t>
      </w:r>
      <w:r w:rsidRPr="00DE7907">
        <w:rPr>
          <w:lang w:eastAsia="zh-CN"/>
        </w:rPr>
        <w:t>分管负责人及主要负责人、相关职能部门报告。</w:t>
      </w:r>
    </w:p>
    <w:p w14:paraId="29AA4F9D" w14:textId="1BCD5C4B" w:rsidR="00243482" w:rsidRPr="00DE7907" w:rsidRDefault="00A12BF9" w:rsidP="000820B4">
      <w:pPr>
        <w:pStyle w:val="a3"/>
        <w:tabs>
          <w:tab w:val="left" w:pos="2087"/>
        </w:tabs>
        <w:spacing w:before="100" w:beforeAutospacing="1" w:after="100" w:afterAutospacing="1" w:line="360" w:lineRule="auto"/>
        <w:ind w:left="0" w:firstLine="0"/>
        <w:jc w:val="center"/>
        <w:rPr>
          <w:rFonts w:ascii="黑体" w:eastAsia="黑体" w:hAnsi="黑体" w:cs="黑体"/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第五章</w:t>
      </w:r>
      <w:r w:rsidR="00512362">
        <w:rPr>
          <w:rFonts w:ascii="黑体" w:eastAsia="黑体" w:hAnsi="黑体" w:cs="黑体"/>
          <w:w w:val="95"/>
          <w:lang w:eastAsia="zh-CN"/>
        </w:rPr>
        <w:t xml:space="preserve">  </w:t>
      </w:r>
      <w:r w:rsidRPr="00DE7907">
        <w:rPr>
          <w:rFonts w:ascii="黑体" w:eastAsia="黑体" w:hAnsi="黑体" w:cs="黑体"/>
          <w:lang w:eastAsia="zh-CN"/>
        </w:rPr>
        <w:t>事故调查与处理</w:t>
      </w:r>
    </w:p>
    <w:p w14:paraId="05BD112E" w14:textId="16847843" w:rsidR="00243482" w:rsidRPr="00DE7907" w:rsidRDefault="00A12BF9" w:rsidP="00DE7907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DE7907">
        <w:rPr>
          <w:rFonts w:ascii="黑体" w:eastAsia="黑体" w:hAnsi="黑体" w:cs="黑体"/>
          <w:lang w:eastAsia="zh-CN"/>
        </w:rPr>
        <w:t>第十五条</w:t>
      </w:r>
      <w:r w:rsidR="00DE7907">
        <w:rPr>
          <w:rFonts w:ascii="黑体" w:eastAsia="黑体" w:hAnsi="黑体" w:cs="黑体" w:hint="eastAsia"/>
          <w:lang w:eastAsia="zh-CN"/>
        </w:rPr>
        <w:t xml:space="preserve"> </w:t>
      </w:r>
      <w:r w:rsidR="00352523">
        <w:rPr>
          <w:lang w:eastAsia="zh-CN"/>
        </w:rPr>
        <w:t>在事故应急响应终止后，由</w:t>
      </w:r>
      <w:r w:rsidR="00512EF0">
        <w:rPr>
          <w:rFonts w:hint="eastAsia"/>
          <w:lang w:eastAsia="zh-CN"/>
        </w:rPr>
        <w:t>学校</w:t>
      </w:r>
      <w:r w:rsidR="00352523">
        <w:rPr>
          <w:lang w:eastAsia="zh-CN"/>
        </w:rPr>
        <w:t>实验室安全工作领导小组</w:t>
      </w:r>
      <w:r w:rsidRPr="00DE7907">
        <w:rPr>
          <w:lang w:eastAsia="zh-CN"/>
        </w:rPr>
        <w:t>负责对事故进行调查。</w:t>
      </w:r>
    </w:p>
    <w:p w14:paraId="4148CEB4" w14:textId="1AFBF3EB" w:rsidR="00243482" w:rsidRPr="00DE7907" w:rsidRDefault="00A12BF9" w:rsidP="00DE7907">
      <w:pPr>
        <w:pStyle w:val="a3"/>
        <w:spacing w:before="0" w:line="360" w:lineRule="auto"/>
        <w:ind w:left="0" w:firstLineChars="200" w:firstLine="662"/>
        <w:jc w:val="both"/>
        <w:rPr>
          <w:lang w:eastAsia="zh-CN"/>
        </w:rPr>
      </w:pPr>
      <w:r w:rsidRPr="00DE7907">
        <w:rPr>
          <w:rFonts w:ascii="黑体" w:eastAsia="黑体" w:hAnsi="黑体" w:cs="黑体"/>
          <w:spacing w:val="11"/>
          <w:lang w:eastAsia="zh-CN"/>
        </w:rPr>
        <w:t>第十六条</w:t>
      </w:r>
      <w:r w:rsidR="00DE7907">
        <w:rPr>
          <w:rFonts w:ascii="黑体" w:eastAsia="黑体" w:hAnsi="黑体" w:cs="黑体" w:hint="eastAsia"/>
          <w:spacing w:val="11"/>
          <w:lang w:eastAsia="zh-CN"/>
        </w:rPr>
        <w:t xml:space="preserve"> </w:t>
      </w:r>
      <w:r w:rsidRPr="00DE7907">
        <w:rPr>
          <w:spacing w:val="14"/>
          <w:lang w:eastAsia="zh-CN"/>
        </w:rPr>
        <w:t>事故单位应在事故调查结束后三日内上交</w:t>
      </w:r>
      <w:r w:rsidRPr="00DE7907">
        <w:rPr>
          <w:w w:val="95"/>
          <w:lang w:eastAsia="zh-CN"/>
        </w:rPr>
        <w:t>书面报告，主要包括事故发生的时间、地点、伤亡情况、经</w:t>
      </w:r>
      <w:r w:rsidRPr="00DE7907">
        <w:rPr>
          <w:lang w:eastAsia="zh-CN"/>
        </w:rPr>
        <w:t>济损失、发生事故的原因及相关责任人员情况等。</w:t>
      </w:r>
    </w:p>
    <w:p w14:paraId="212EA3B0" w14:textId="31A4D13E" w:rsidR="00243482" w:rsidRPr="00DE7907" w:rsidRDefault="00A12BF9" w:rsidP="00DE7907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DE7907">
        <w:rPr>
          <w:rFonts w:ascii="黑体" w:eastAsia="黑体" w:hAnsi="黑体" w:cs="黑体"/>
          <w:lang w:eastAsia="zh-CN"/>
        </w:rPr>
        <w:t>第十七条</w:t>
      </w:r>
      <w:r w:rsidR="00DE7907">
        <w:rPr>
          <w:rFonts w:ascii="黑体" w:eastAsia="黑体" w:hAnsi="黑体" w:cs="黑体" w:hint="eastAsia"/>
          <w:lang w:eastAsia="zh-CN"/>
        </w:rPr>
        <w:t xml:space="preserve"> </w:t>
      </w:r>
      <w:r w:rsidRPr="00DE7907">
        <w:rPr>
          <w:lang w:eastAsia="zh-CN"/>
        </w:rPr>
        <w:t>根据调查结果，因人为原因造成实验室安全</w:t>
      </w:r>
      <w:r w:rsidRPr="00DE7907">
        <w:rPr>
          <w:w w:val="95"/>
          <w:lang w:eastAsia="zh-CN"/>
        </w:rPr>
        <w:t>事故的单位，将根据情节轻重和后果严肃处理。违反法律、</w:t>
      </w:r>
      <w:r w:rsidRPr="00DE7907">
        <w:rPr>
          <w:lang w:eastAsia="zh-CN"/>
        </w:rPr>
        <w:t>法规的依法追究有关当事人法律责任。</w:t>
      </w:r>
    </w:p>
    <w:p w14:paraId="154A57AE" w14:textId="24036776" w:rsidR="00243482" w:rsidRPr="00DE7907" w:rsidRDefault="00A12BF9" w:rsidP="00DE7907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DE7907">
        <w:rPr>
          <w:rFonts w:ascii="黑体" w:eastAsia="黑体" w:hAnsi="黑体" w:cs="黑体"/>
          <w:lang w:eastAsia="zh-CN"/>
        </w:rPr>
        <w:t>第十八条</w:t>
      </w:r>
      <w:r w:rsidR="00DE7907">
        <w:rPr>
          <w:rFonts w:ascii="黑体" w:eastAsia="黑体" w:hAnsi="黑体" w:cs="黑体" w:hint="eastAsia"/>
          <w:lang w:eastAsia="zh-CN"/>
        </w:rPr>
        <w:t xml:space="preserve"> </w:t>
      </w:r>
      <w:r w:rsidRPr="00DE7907">
        <w:rPr>
          <w:lang w:eastAsia="zh-CN"/>
        </w:rPr>
        <w:t>对安全事件反映出的相关问题、存在的安全</w:t>
      </w:r>
      <w:r w:rsidRPr="00DE7907">
        <w:rPr>
          <w:w w:val="95"/>
          <w:lang w:eastAsia="zh-CN"/>
        </w:rPr>
        <w:t>隐患，应严格进行整改。加强经常性的宣传教育，防止安全</w:t>
      </w:r>
      <w:r w:rsidRPr="00DE7907">
        <w:rPr>
          <w:lang w:eastAsia="zh-CN"/>
        </w:rPr>
        <w:t>事件的发生。</w:t>
      </w:r>
    </w:p>
    <w:p w14:paraId="60125F4A" w14:textId="752192A3" w:rsidR="00243482" w:rsidRPr="00DE7907" w:rsidRDefault="00A12BF9" w:rsidP="00DE7907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DE7907">
        <w:rPr>
          <w:rFonts w:ascii="黑体" w:eastAsia="黑体" w:hAnsi="黑体" w:cs="黑体"/>
          <w:lang w:eastAsia="zh-CN"/>
        </w:rPr>
        <w:t>第十九条</w:t>
      </w:r>
      <w:r w:rsidR="00DE7907">
        <w:rPr>
          <w:rFonts w:ascii="黑体" w:eastAsia="黑体" w:hAnsi="黑体" w:cs="黑体" w:hint="eastAsia"/>
          <w:lang w:eastAsia="zh-CN"/>
        </w:rPr>
        <w:t xml:space="preserve"> </w:t>
      </w:r>
      <w:r w:rsidRPr="00DE7907">
        <w:rPr>
          <w:lang w:eastAsia="zh-CN"/>
        </w:rPr>
        <w:t>根据安全事故的性质及相关人员的责任，认真做好或积极协调有关部门做好受害人员的善后工作。</w:t>
      </w:r>
    </w:p>
    <w:p w14:paraId="3BDE72C0" w14:textId="2C3A328C" w:rsidR="00243482" w:rsidRPr="00DE7907" w:rsidRDefault="00A12BF9" w:rsidP="000820B4">
      <w:pPr>
        <w:pStyle w:val="a3"/>
        <w:tabs>
          <w:tab w:val="left" w:pos="1279"/>
          <w:tab w:val="left" w:pos="1919"/>
        </w:tabs>
        <w:spacing w:before="100" w:beforeAutospacing="1" w:after="100" w:afterAutospacing="1" w:line="360" w:lineRule="auto"/>
        <w:ind w:left="0" w:firstLine="0"/>
        <w:jc w:val="center"/>
        <w:rPr>
          <w:rFonts w:ascii="黑体" w:eastAsia="黑体" w:hAnsi="黑体" w:cs="黑体"/>
          <w:lang w:eastAsia="zh-CN"/>
        </w:rPr>
      </w:pPr>
      <w:r w:rsidRPr="00DE7907">
        <w:rPr>
          <w:rFonts w:ascii="黑体" w:eastAsia="黑体" w:hAnsi="黑体" w:cs="黑体"/>
          <w:w w:val="95"/>
          <w:lang w:eastAsia="zh-CN"/>
        </w:rPr>
        <w:t>第六章</w:t>
      </w:r>
      <w:r w:rsidR="00512362">
        <w:rPr>
          <w:rFonts w:ascii="黑体" w:eastAsia="黑体" w:hAnsi="黑体" w:cs="黑体"/>
          <w:w w:val="95"/>
          <w:lang w:eastAsia="zh-CN"/>
        </w:rPr>
        <w:t xml:space="preserve">  </w:t>
      </w:r>
      <w:r w:rsidRPr="00DE7907">
        <w:rPr>
          <w:rFonts w:ascii="黑体" w:eastAsia="黑体" w:hAnsi="黑体" w:cs="黑体"/>
          <w:w w:val="95"/>
          <w:lang w:eastAsia="zh-CN"/>
        </w:rPr>
        <w:t>附</w:t>
      </w:r>
      <w:r w:rsidR="00DE7907">
        <w:rPr>
          <w:rFonts w:ascii="黑体" w:eastAsia="黑体" w:hAnsi="黑体" w:cs="黑体"/>
          <w:w w:val="95"/>
          <w:lang w:eastAsia="zh-CN"/>
        </w:rPr>
        <w:t xml:space="preserve"> </w:t>
      </w:r>
      <w:r w:rsidRPr="00DE7907">
        <w:rPr>
          <w:rFonts w:ascii="黑体" w:eastAsia="黑体" w:hAnsi="黑体" w:cs="黑体"/>
          <w:lang w:eastAsia="zh-CN"/>
        </w:rPr>
        <w:t>则</w:t>
      </w:r>
    </w:p>
    <w:p w14:paraId="7BE84D31" w14:textId="784E700A" w:rsidR="00243482" w:rsidRPr="00DE7907" w:rsidRDefault="00A12BF9" w:rsidP="00DE7907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DE7907">
        <w:rPr>
          <w:rFonts w:ascii="黑体" w:eastAsia="黑体" w:hAnsi="黑体" w:cs="黑体"/>
          <w:lang w:eastAsia="zh-CN"/>
        </w:rPr>
        <w:t>第二十条</w:t>
      </w:r>
      <w:r w:rsidR="00DE7907">
        <w:rPr>
          <w:rFonts w:ascii="黑体" w:eastAsia="黑体" w:hAnsi="黑体" w:cs="黑体" w:hint="eastAsia"/>
          <w:lang w:eastAsia="zh-CN"/>
        </w:rPr>
        <w:t xml:space="preserve"> </w:t>
      </w:r>
      <w:r w:rsidRPr="00DE7907">
        <w:rPr>
          <w:lang w:eastAsia="zh-CN"/>
        </w:rPr>
        <w:t>本办法自公布之日起施行，由教务处负责解释。</w:t>
      </w:r>
    </w:p>
    <w:sectPr w:rsidR="00243482" w:rsidRPr="00DE7907" w:rsidSect="000705DC">
      <w:footerReference w:type="even" r:id="rId6"/>
      <w:footerReference w:type="default" r:id="rId7"/>
      <w:pgSz w:w="11910" w:h="16840"/>
      <w:pgMar w:top="1500" w:right="1320" w:bottom="1418" w:left="1520" w:header="0" w:footer="95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B080" w14:textId="77777777" w:rsidR="009D3890" w:rsidRDefault="009D3890">
      <w:r>
        <w:separator/>
      </w:r>
    </w:p>
  </w:endnote>
  <w:endnote w:type="continuationSeparator" w:id="0">
    <w:p w14:paraId="5A7C1CC6" w14:textId="77777777" w:rsidR="009D3890" w:rsidRDefault="009D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7FB5" w14:textId="4FA44376" w:rsidR="000705DC" w:rsidRDefault="00334EB8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2824" behindDoc="1" locked="0" layoutInCell="1" allowOverlap="1" wp14:anchorId="0F55EE8E" wp14:editId="4B351CF2">
              <wp:simplePos x="0" y="0"/>
              <wp:positionH relativeFrom="page">
                <wp:posOffset>1130300</wp:posOffset>
              </wp:positionH>
              <wp:positionV relativeFrom="page">
                <wp:posOffset>9943465</wp:posOffset>
              </wp:positionV>
              <wp:extent cx="560070" cy="20383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D6811" w14:textId="77777777" w:rsidR="000705DC" w:rsidRDefault="000705DC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noProof/>
                              <w:sz w:val="28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5EE8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pt;margin-top:782.95pt;width:44.1pt;height:16.05pt;z-index:-3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" filled="f" stroked="f">
              <v:textbox inset="0,0,0,0">
                <w:txbxContent>
                  <w:p w14:paraId="6EAD6811" w14:textId="77777777" w:rsidR="000705DC" w:rsidRDefault="000705DC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noProof/>
                        <w:sz w:val="28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7698" w14:textId="77777777" w:rsidR="000705DC" w:rsidRPr="00512362" w:rsidRDefault="000705DC" w:rsidP="005123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68AB" w14:textId="77777777" w:rsidR="009D3890" w:rsidRDefault="009D3890">
      <w:r>
        <w:separator/>
      </w:r>
    </w:p>
  </w:footnote>
  <w:footnote w:type="continuationSeparator" w:id="0">
    <w:p w14:paraId="0C362394" w14:textId="77777777" w:rsidR="009D3890" w:rsidRDefault="009D3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82"/>
    <w:rsid w:val="000705DC"/>
    <w:rsid w:val="000820B4"/>
    <w:rsid w:val="00083171"/>
    <w:rsid w:val="000E1809"/>
    <w:rsid w:val="001722A7"/>
    <w:rsid w:val="001F1941"/>
    <w:rsid w:val="00223C79"/>
    <w:rsid w:val="002377EF"/>
    <w:rsid w:val="00243482"/>
    <w:rsid w:val="002F7205"/>
    <w:rsid w:val="00334EB8"/>
    <w:rsid w:val="00352523"/>
    <w:rsid w:val="00356EDD"/>
    <w:rsid w:val="003C10B9"/>
    <w:rsid w:val="0043068A"/>
    <w:rsid w:val="004A7A24"/>
    <w:rsid w:val="00512362"/>
    <w:rsid w:val="00512EF0"/>
    <w:rsid w:val="005B5784"/>
    <w:rsid w:val="006A7083"/>
    <w:rsid w:val="006C24C6"/>
    <w:rsid w:val="00891D36"/>
    <w:rsid w:val="00930465"/>
    <w:rsid w:val="00966D01"/>
    <w:rsid w:val="009D3890"/>
    <w:rsid w:val="00A12BF9"/>
    <w:rsid w:val="00A91832"/>
    <w:rsid w:val="00AB675C"/>
    <w:rsid w:val="00B26304"/>
    <w:rsid w:val="00B63F67"/>
    <w:rsid w:val="00B77623"/>
    <w:rsid w:val="00B82D2D"/>
    <w:rsid w:val="00C12016"/>
    <w:rsid w:val="00CC2E24"/>
    <w:rsid w:val="00D015D8"/>
    <w:rsid w:val="00D03E40"/>
    <w:rsid w:val="00D53911"/>
    <w:rsid w:val="00DE7907"/>
    <w:rsid w:val="00E348C1"/>
    <w:rsid w:val="00E36AF7"/>
    <w:rsid w:val="00E550A3"/>
    <w:rsid w:val="00E71F2B"/>
    <w:rsid w:val="00EE3239"/>
    <w:rsid w:val="00F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5FB79"/>
  <w15:docId w15:val="{1CBB2990-D22F-4E0E-964C-43805BA7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120" w:firstLine="628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3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831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831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83171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705D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7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wkp1025 wkp1025</cp:lastModifiedBy>
  <cp:revision>2</cp:revision>
  <dcterms:created xsi:type="dcterms:W3CDTF">2021-07-05T13:42:00Z</dcterms:created>
  <dcterms:modified xsi:type="dcterms:W3CDTF">2021-07-05T13:42:00Z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2021-04-16T00:00:00Z</vt:filetime>
  </property>
</Properties>
</file>