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1D40" w14:textId="77777777" w:rsidR="00E67BFD" w:rsidRDefault="00E67BFD" w:rsidP="00E67BFD">
      <w:pPr>
        <w:spacing w:after="100" w:afterAutospacing="1"/>
        <w:rPr>
          <w:rFonts w:eastAsia="仿宋_GB2312"/>
          <w:noProof/>
          <w:sz w:val="28"/>
          <w:szCs w:val="28"/>
          <w:lang w:eastAsia="zh-CN"/>
        </w:rPr>
      </w:pPr>
      <w:r w:rsidRPr="0031190D">
        <w:rPr>
          <w:rFonts w:eastAsia="仿宋_GB2312" w:hint="eastAsia"/>
          <w:noProof/>
          <w:sz w:val="28"/>
          <w:szCs w:val="28"/>
          <w:lang w:eastAsia="zh-CN"/>
        </w:rPr>
        <w:t>附件</w:t>
      </w:r>
      <w:r>
        <w:rPr>
          <w:rFonts w:eastAsia="仿宋_GB2312" w:hint="eastAsia"/>
          <w:noProof/>
          <w:sz w:val="28"/>
          <w:szCs w:val="28"/>
          <w:lang w:eastAsia="zh-CN"/>
        </w:rPr>
        <w:t>三</w:t>
      </w:r>
      <w:r w:rsidRPr="0031190D">
        <w:rPr>
          <w:rFonts w:eastAsia="仿宋_GB2312" w:hint="eastAsia"/>
          <w:noProof/>
          <w:sz w:val="28"/>
          <w:szCs w:val="28"/>
          <w:lang w:eastAsia="zh-CN"/>
        </w:rPr>
        <w:t>：</w:t>
      </w:r>
    </w:p>
    <w:p w14:paraId="32803AF2" w14:textId="488A24F8" w:rsidR="009B3295" w:rsidRPr="006D3DFB" w:rsidRDefault="008E7C11" w:rsidP="00E67BFD">
      <w:pPr>
        <w:rPr>
          <w:rFonts w:ascii="微软雅黑" w:eastAsia="微软雅黑" w:hAnsi="微软雅黑"/>
          <w:sz w:val="40"/>
          <w:szCs w:val="40"/>
          <w:lang w:eastAsia="zh-CN"/>
        </w:rPr>
      </w:pPr>
      <w:r w:rsidRPr="006D3DFB">
        <w:rPr>
          <w:rFonts w:ascii="微软雅黑" w:eastAsia="微软雅黑" w:hAnsi="微软雅黑"/>
          <w:spacing w:val="-2"/>
          <w:sz w:val="40"/>
          <w:szCs w:val="40"/>
          <w:lang w:eastAsia="zh-CN"/>
        </w:rPr>
        <w:t>常州工学院</w:t>
      </w:r>
      <w:r w:rsidR="007E5336" w:rsidRPr="006D3DFB">
        <w:rPr>
          <w:rFonts w:ascii="微软雅黑" w:eastAsia="微软雅黑" w:hAnsi="微软雅黑"/>
          <w:spacing w:val="-2"/>
          <w:sz w:val="40"/>
          <w:szCs w:val="40"/>
          <w:lang w:eastAsia="zh-CN"/>
        </w:rPr>
        <w:t>实验室安全责任追究实施办法</w:t>
      </w:r>
      <w:r w:rsidR="00574318">
        <w:rPr>
          <w:rFonts w:ascii="微软雅黑" w:eastAsia="微软雅黑" w:hAnsi="微软雅黑" w:hint="eastAsia"/>
          <w:spacing w:val="-2"/>
          <w:sz w:val="40"/>
          <w:szCs w:val="40"/>
          <w:lang w:eastAsia="zh-CN"/>
        </w:rPr>
        <w:t>（试行）</w:t>
      </w:r>
    </w:p>
    <w:p w14:paraId="7C62306D" w14:textId="3EB20829" w:rsidR="009B3295" w:rsidRDefault="007E5336" w:rsidP="00A45E0A">
      <w:pPr>
        <w:pStyle w:val="a3"/>
        <w:tabs>
          <w:tab w:val="left" w:pos="1279"/>
          <w:tab w:val="left" w:pos="1919"/>
        </w:tabs>
        <w:spacing w:before="100" w:beforeAutospacing="1" w:after="100" w:afterAutospacing="1"/>
        <w:ind w:left="0" w:right="159"/>
        <w:jc w:val="center"/>
        <w:rPr>
          <w:rFonts w:ascii="黑体" w:eastAsia="黑体" w:hAnsi="黑体" w:cs="黑体"/>
          <w:lang w:eastAsia="zh-CN"/>
        </w:rPr>
      </w:pPr>
      <w:r>
        <w:rPr>
          <w:rFonts w:ascii="黑体" w:eastAsia="黑体" w:hAnsi="黑体" w:cs="黑体"/>
          <w:w w:val="95"/>
          <w:lang w:eastAsia="zh-CN"/>
        </w:rPr>
        <w:t>第一章</w:t>
      </w:r>
      <w:r w:rsidR="00A22F7D">
        <w:rPr>
          <w:rFonts w:ascii="黑体" w:eastAsia="黑体" w:hAnsi="黑体" w:cs="黑体"/>
          <w:w w:val="95"/>
          <w:lang w:eastAsia="zh-CN"/>
        </w:rPr>
        <w:t xml:space="preserve">  </w:t>
      </w:r>
      <w:r>
        <w:rPr>
          <w:rFonts w:ascii="黑体" w:eastAsia="黑体" w:hAnsi="黑体" w:cs="黑体"/>
          <w:w w:val="95"/>
          <w:lang w:eastAsia="zh-CN"/>
        </w:rPr>
        <w:t>总</w:t>
      </w:r>
      <w:r w:rsidR="00A45E0A">
        <w:rPr>
          <w:rFonts w:ascii="黑体" w:eastAsia="黑体" w:hAnsi="黑体" w:cs="黑体"/>
          <w:w w:val="95"/>
          <w:lang w:eastAsia="zh-CN"/>
        </w:rPr>
        <w:t xml:space="preserve"> </w:t>
      </w:r>
      <w:r>
        <w:rPr>
          <w:rFonts w:ascii="黑体" w:eastAsia="黑体" w:hAnsi="黑体" w:cs="黑体"/>
          <w:lang w:eastAsia="zh-CN"/>
        </w:rPr>
        <w:t>则</w:t>
      </w:r>
    </w:p>
    <w:p w14:paraId="15106A96" w14:textId="617233EB" w:rsidR="006E3023" w:rsidRPr="006E3023" w:rsidRDefault="007E5336" w:rsidP="00A45E0A">
      <w:pPr>
        <w:pStyle w:val="a3"/>
        <w:spacing w:before="0" w:line="360" w:lineRule="auto"/>
        <w:ind w:left="0" w:firstLineChars="200" w:firstLine="589"/>
        <w:jc w:val="both"/>
        <w:rPr>
          <w:lang w:eastAsia="zh-CN"/>
        </w:rPr>
      </w:pPr>
      <w:r w:rsidRPr="006E3023">
        <w:rPr>
          <w:rFonts w:ascii="黑体" w:eastAsia="黑体" w:hAnsi="黑体" w:cs="黑体"/>
          <w:spacing w:val="-8"/>
          <w:w w:val="95"/>
          <w:lang w:eastAsia="zh-CN"/>
        </w:rPr>
        <w:t>第一条</w:t>
      </w:r>
      <w:r w:rsidR="00A45E0A">
        <w:rPr>
          <w:rFonts w:ascii="黑体" w:eastAsia="黑体" w:hAnsi="黑体" w:cs="黑体" w:hint="eastAsia"/>
          <w:spacing w:val="-9"/>
          <w:lang w:eastAsia="zh-CN"/>
        </w:rPr>
        <w:t xml:space="preserve"> </w:t>
      </w:r>
      <w:r w:rsidR="006E3023">
        <w:rPr>
          <w:lang w:eastAsia="zh-CN"/>
        </w:rPr>
        <w:t>为进一步加强学校实验室安全管理，有效预防实验室安全事故的发生，保障师生员工的生命、财产安全，促进学校事业和谐、稳定、快速发展，根据《中华人民共和国安全生产法》、《事业单位工作人员处分暂行规定》、《普通高等学校学生管理规定》、《生产安全事故罚款处罚规定（试行）》、《江苏高等学校实验室安全工作规程（试行）》等有关法律法规，结合学校实际情况，制订本办法。</w:t>
      </w:r>
    </w:p>
    <w:p w14:paraId="42A64180" w14:textId="240855E2" w:rsidR="009B3295" w:rsidRDefault="007E5336" w:rsidP="00A15056">
      <w:pPr>
        <w:pStyle w:val="a3"/>
        <w:tabs>
          <w:tab w:val="left" w:pos="1967"/>
        </w:tabs>
        <w:spacing w:before="0" w:line="360" w:lineRule="auto"/>
        <w:ind w:left="0" w:firstLineChars="200" w:firstLine="589"/>
        <w:jc w:val="both"/>
        <w:rPr>
          <w:lang w:eastAsia="zh-CN"/>
        </w:rPr>
      </w:pPr>
      <w:r>
        <w:rPr>
          <w:rFonts w:ascii="黑体" w:eastAsia="黑体" w:hAnsi="黑体" w:cs="黑体"/>
          <w:spacing w:val="-8"/>
          <w:w w:val="95"/>
          <w:lang w:eastAsia="zh-CN"/>
        </w:rPr>
        <w:t>第二条</w:t>
      </w:r>
      <w:r w:rsidR="00A45E0A">
        <w:rPr>
          <w:rFonts w:ascii="黑体" w:eastAsia="黑体" w:hAnsi="黑体" w:cs="黑体"/>
          <w:spacing w:val="-8"/>
          <w:w w:val="95"/>
          <w:lang w:eastAsia="zh-CN"/>
        </w:rPr>
        <w:t xml:space="preserve"> </w:t>
      </w:r>
      <w:r>
        <w:rPr>
          <w:spacing w:val="-13"/>
          <w:lang w:eastAsia="zh-CN"/>
        </w:rPr>
        <w:t>学校坚持“</w:t>
      </w:r>
      <w:r w:rsidR="008E7C11">
        <w:rPr>
          <w:spacing w:val="-13"/>
          <w:lang w:eastAsia="zh-CN"/>
        </w:rPr>
        <w:t>以人为本、安全第一、预防为主、</w:t>
      </w:r>
      <w:r>
        <w:rPr>
          <w:spacing w:val="-13"/>
          <w:lang w:eastAsia="zh-CN"/>
        </w:rPr>
        <w:t>综</w:t>
      </w:r>
      <w:r>
        <w:rPr>
          <w:spacing w:val="-12"/>
          <w:w w:val="95"/>
          <w:lang w:eastAsia="zh-CN"/>
        </w:rPr>
        <w:t>合</w:t>
      </w:r>
      <w:r>
        <w:rPr>
          <w:spacing w:val="-10"/>
          <w:w w:val="95"/>
          <w:lang w:eastAsia="zh-CN"/>
        </w:rPr>
        <w:t>治</w:t>
      </w:r>
      <w:r>
        <w:rPr>
          <w:spacing w:val="-12"/>
          <w:w w:val="95"/>
          <w:lang w:eastAsia="zh-CN"/>
        </w:rPr>
        <w:t>理</w:t>
      </w:r>
      <w:r>
        <w:rPr>
          <w:spacing w:val="-42"/>
          <w:w w:val="95"/>
          <w:lang w:eastAsia="zh-CN"/>
        </w:rPr>
        <w:t>”</w:t>
      </w:r>
      <w:r>
        <w:rPr>
          <w:spacing w:val="-12"/>
          <w:w w:val="95"/>
          <w:lang w:eastAsia="zh-CN"/>
        </w:rPr>
        <w:t>的</w:t>
      </w:r>
      <w:r>
        <w:rPr>
          <w:spacing w:val="-10"/>
          <w:w w:val="95"/>
          <w:lang w:eastAsia="zh-CN"/>
        </w:rPr>
        <w:t>方</w:t>
      </w:r>
      <w:r>
        <w:rPr>
          <w:spacing w:val="-12"/>
          <w:w w:val="95"/>
          <w:lang w:eastAsia="zh-CN"/>
        </w:rPr>
        <w:t>针</w:t>
      </w:r>
      <w:r>
        <w:rPr>
          <w:spacing w:val="-45"/>
          <w:w w:val="95"/>
          <w:lang w:eastAsia="zh-CN"/>
        </w:rPr>
        <w:t>，</w:t>
      </w:r>
      <w:r>
        <w:rPr>
          <w:spacing w:val="-12"/>
          <w:w w:val="95"/>
          <w:lang w:eastAsia="zh-CN"/>
        </w:rPr>
        <w:t>严</w:t>
      </w:r>
      <w:r>
        <w:rPr>
          <w:spacing w:val="-10"/>
          <w:w w:val="95"/>
          <w:lang w:eastAsia="zh-CN"/>
        </w:rPr>
        <w:t>格</w:t>
      </w:r>
      <w:r>
        <w:rPr>
          <w:spacing w:val="-12"/>
          <w:w w:val="95"/>
          <w:lang w:eastAsia="zh-CN"/>
        </w:rPr>
        <w:t>按</w:t>
      </w:r>
      <w:r>
        <w:rPr>
          <w:spacing w:val="-42"/>
          <w:w w:val="95"/>
          <w:lang w:eastAsia="zh-CN"/>
        </w:rPr>
        <w:t>照</w:t>
      </w:r>
      <w:r>
        <w:rPr>
          <w:spacing w:val="-12"/>
          <w:w w:val="95"/>
          <w:lang w:eastAsia="zh-CN"/>
        </w:rPr>
        <w:t>“党</w:t>
      </w:r>
      <w:r>
        <w:rPr>
          <w:spacing w:val="-10"/>
          <w:w w:val="95"/>
          <w:lang w:eastAsia="zh-CN"/>
        </w:rPr>
        <w:t>政</w:t>
      </w:r>
      <w:r>
        <w:rPr>
          <w:spacing w:val="-12"/>
          <w:w w:val="95"/>
          <w:lang w:eastAsia="zh-CN"/>
        </w:rPr>
        <w:t>同</w:t>
      </w:r>
      <w:r>
        <w:rPr>
          <w:spacing w:val="-10"/>
          <w:w w:val="95"/>
          <w:lang w:eastAsia="zh-CN"/>
        </w:rPr>
        <w:t>责</w:t>
      </w:r>
      <w:r>
        <w:rPr>
          <w:spacing w:val="-45"/>
          <w:w w:val="95"/>
          <w:lang w:eastAsia="zh-CN"/>
        </w:rPr>
        <w:t>、</w:t>
      </w:r>
      <w:r>
        <w:rPr>
          <w:spacing w:val="-12"/>
          <w:w w:val="95"/>
          <w:lang w:eastAsia="zh-CN"/>
        </w:rPr>
        <w:t>一</w:t>
      </w:r>
      <w:r>
        <w:rPr>
          <w:spacing w:val="-10"/>
          <w:w w:val="95"/>
          <w:lang w:eastAsia="zh-CN"/>
        </w:rPr>
        <w:t>岗</w:t>
      </w:r>
      <w:r>
        <w:rPr>
          <w:spacing w:val="-12"/>
          <w:w w:val="95"/>
          <w:lang w:eastAsia="zh-CN"/>
        </w:rPr>
        <w:t>双</w:t>
      </w:r>
      <w:r>
        <w:rPr>
          <w:spacing w:val="-10"/>
          <w:w w:val="95"/>
          <w:lang w:eastAsia="zh-CN"/>
        </w:rPr>
        <w:t>责</w:t>
      </w:r>
      <w:r>
        <w:rPr>
          <w:spacing w:val="-45"/>
          <w:w w:val="95"/>
          <w:lang w:eastAsia="zh-CN"/>
        </w:rPr>
        <w:t>、</w:t>
      </w:r>
      <w:r>
        <w:rPr>
          <w:spacing w:val="-12"/>
          <w:w w:val="95"/>
          <w:lang w:eastAsia="zh-CN"/>
        </w:rPr>
        <w:t>齐</w:t>
      </w:r>
      <w:r>
        <w:rPr>
          <w:spacing w:val="-10"/>
          <w:w w:val="95"/>
          <w:lang w:eastAsia="zh-CN"/>
        </w:rPr>
        <w:t>抓</w:t>
      </w:r>
      <w:r>
        <w:rPr>
          <w:spacing w:val="-12"/>
          <w:w w:val="95"/>
          <w:lang w:eastAsia="zh-CN"/>
        </w:rPr>
        <w:t>共</w:t>
      </w:r>
      <w:r>
        <w:rPr>
          <w:spacing w:val="-10"/>
          <w:w w:val="95"/>
          <w:lang w:eastAsia="zh-CN"/>
        </w:rPr>
        <w:t>管</w:t>
      </w:r>
      <w:r>
        <w:rPr>
          <w:w w:val="95"/>
          <w:lang w:eastAsia="zh-CN"/>
        </w:rPr>
        <w:t>、</w:t>
      </w:r>
      <w:r>
        <w:rPr>
          <w:spacing w:val="-12"/>
          <w:w w:val="95"/>
          <w:lang w:eastAsia="zh-CN"/>
        </w:rPr>
        <w:t>失</w:t>
      </w:r>
      <w:r>
        <w:rPr>
          <w:spacing w:val="-10"/>
          <w:w w:val="95"/>
          <w:lang w:eastAsia="zh-CN"/>
        </w:rPr>
        <w:t>职</w:t>
      </w:r>
      <w:r>
        <w:rPr>
          <w:spacing w:val="-12"/>
          <w:w w:val="95"/>
          <w:lang w:eastAsia="zh-CN"/>
        </w:rPr>
        <w:t>追责</w:t>
      </w:r>
      <w:r>
        <w:rPr>
          <w:spacing w:val="-38"/>
          <w:w w:val="95"/>
          <w:lang w:eastAsia="zh-CN"/>
        </w:rPr>
        <w:t>”</w:t>
      </w:r>
      <w:r>
        <w:rPr>
          <w:spacing w:val="-12"/>
          <w:w w:val="95"/>
          <w:lang w:eastAsia="zh-CN"/>
        </w:rPr>
        <w:t>的</w:t>
      </w:r>
      <w:r>
        <w:rPr>
          <w:spacing w:val="-10"/>
          <w:w w:val="95"/>
          <w:lang w:eastAsia="zh-CN"/>
        </w:rPr>
        <w:t>要</w:t>
      </w:r>
      <w:r>
        <w:rPr>
          <w:spacing w:val="-12"/>
          <w:w w:val="95"/>
          <w:lang w:eastAsia="zh-CN"/>
        </w:rPr>
        <w:t>求</w:t>
      </w:r>
      <w:r>
        <w:rPr>
          <w:spacing w:val="-38"/>
          <w:w w:val="95"/>
          <w:lang w:eastAsia="zh-CN"/>
        </w:rPr>
        <w:t>，</w:t>
      </w:r>
      <w:r>
        <w:rPr>
          <w:spacing w:val="-12"/>
          <w:w w:val="95"/>
          <w:lang w:eastAsia="zh-CN"/>
        </w:rPr>
        <w:t>根</w:t>
      </w:r>
      <w:r>
        <w:rPr>
          <w:spacing w:val="-35"/>
          <w:w w:val="95"/>
          <w:lang w:eastAsia="zh-CN"/>
        </w:rPr>
        <w:t>据</w:t>
      </w:r>
      <w:r>
        <w:rPr>
          <w:spacing w:val="-12"/>
          <w:w w:val="95"/>
          <w:lang w:eastAsia="zh-CN"/>
        </w:rPr>
        <w:t>“谁</w:t>
      </w:r>
      <w:r>
        <w:rPr>
          <w:spacing w:val="-10"/>
          <w:w w:val="95"/>
          <w:lang w:eastAsia="zh-CN"/>
        </w:rPr>
        <w:t>使用</w:t>
      </w:r>
      <w:r>
        <w:rPr>
          <w:spacing w:val="-38"/>
          <w:w w:val="95"/>
          <w:lang w:eastAsia="zh-CN"/>
        </w:rPr>
        <w:t>、</w:t>
      </w:r>
      <w:r>
        <w:rPr>
          <w:spacing w:val="-12"/>
          <w:w w:val="95"/>
          <w:lang w:eastAsia="zh-CN"/>
        </w:rPr>
        <w:t>谁</w:t>
      </w:r>
      <w:r>
        <w:rPr>
          <w:spacing w:val="-10"/>
          <w:w w:val="95"/>
          <w:lang w:eastAsia="zh-CN"/>
        </w:rPr>
        <w:t>负</w:t>
      </w:r>
      <w:r>
        <w:rPr>
          <w:spacing w:val="-12"/>
          <w:w w:val="95"/>
          <w:lang w:eastAsia="zh-CN"/>
        </w:rPr>
        <w:t>责</w:t>
      </w:r>
      <w:r>
        <w:rPr>
          <w:spacing w:val="-38"/>
          <w:w w:val="95"/>
          <w:lang w:eastAsia="zh-CN"/>
        </w:rPr>
        <w:t>，</w:t>
      </w:r>
      <w:r>
        <w:rPr>
          <w:spacing w:val="-12"/>
          <w:w w:val="95"/>
          <w:lang w:eastAsia="zh-CN"/>
        </w:rPr>
        <w:t>谁</w:t>
      </w:r>
      <w:r>
        <w:rPr>
          <w:spacing w:val="-10"/>
          <w:w w:val="95"/>
          <w:lang w:eastAsia="zh-CN"/>
        </w:rPr>
        <w:t>主</w:t>
      </w:r>
      <w:r>
        <w:rPr>
          <w:spacing w:val="-12"/>
          <w:w w:val="95"/>
          <w:lang w:eastAsia="zh-CN"/>
        </w:rPr>
        <w:t>管</w:t>
      </w:r>
      <w:r>
        <w:rPr>
          <w:spacing w:val="-38"/>
          <w:w w:val="95"/>
          <w:lang w:eastAsia="zh-CN"/>
        </w:rPr>
        <w:t>、</w:t>
      </w:r>
      <w:r>
        <w:rPr>
          <w:spacing w:val="-12"/>
          <w:w w:val="95"/>
          <w:lang w:eastAsia="zh-CN"/>
        </w:rPr>
        <w:t>谁</w:t>
      </w:r>
      <w:r>
        <w:rPr>
          <w:spacing w:val="-10"/>
          <w:w w:val="95"/>
          <w:lang w:eastAsia="zh-CN"/>
        </w:rPr>
        <w:t>负</w:t>
      </w:r>
      <w:r>
        <w:rPr>
          <w:spacing w:val="-12"/>
          <w:w w:val="95"/>
          <w:lang w:eastAsia="zh-CN"/>
        </w:rPr>
        <w:t>责</w:t>
      </w:r>
      <w:r>
        <w:rPr>
          <w:w w:val="95"/>
          <w:lang w:eastAsia="zh-CN"/>
        </w:rPr>
        <w:t>”</w:t>
      </w:r>
      <w:r>
        <w:rPr>
          <w:spacing w:val="-13"/>
          <w:lang w:eastAsia="zh-CN"/>
        </w:rPr>
        <w:t>的原则，逐级建立实验室安全责任体系。若因违反实验室安全管理相关规定，未尽职履责或是管理不当等造成实验室安全事</w:t>
      </w:r>
      <w:r>
        <w:rPr>
          <w:spacing w:val="-12"/>
          <w:lang w:eastAsia="zh-CN"/>
        </w:rPr>
        <w:t>故的，依据本办法追究相关人员的责任。</w:t>
      </w:r>
    </w:p>
    <w:p w14:paraId="7F2BA410" w14:textId="5571F95C" w:rsidR="009B3295" w:rsidRDefault="007E5336" w:rsidP="00A45E0A">
      <w:pPr>
        <w:pStyle w:val="a3"/>
        <w:tabs>
          <w:tab w:val="left" w:pos="1967"/>
        </w:tabs>
        <w:spacing w:before="0" w:line="360" w:lineRule="auto"/>
        <w:ind w:left="0" w:firstLineChars="200" w:firstLine="589"/>
        <w:rPr>
          <w:lang w:eastAsia="zh-CN"/>
        </w:rPr>
      </w:pPr>
      <w:r>
        <w:rPr>
          <w:rFonts w:ascii="黑体" w:eastAsia="黑体" w:hAnsi="黑体" w:cs="黑体"/>
          <w:spacing w:val="-8"/>
          <w:w w:val="95"/>
          <w:lang w:eastAsia="zh-CN"/>
        </w:rPr>
        <w:t>第三条</w:t>
      </w:r>
      <w:r w:rsidR="00A45E0A">
        <w:rPr>
          <w:rFonts w:ascii="黑体" w:eastAsia="黑体" w:hAnsi="黑体" w:cs="黑体"/>
          <w:spacing w:val="-8"/>
          <w:w w:val="95"/>
          <w:lang w:eastAsia="zh-CN"/>
        </w:rPr>
        <w:t xml:space="preserve"> </w:t>
      </w:r>
      <w:r w:rsidR="009D3A48" w:rsidRPr="009D3A48">
        <w:rPr>
          <w:rFonts w:hint="eastAsia"/>
          <w:spacing w:val="-11"/>
          <w:w w:val="95"/>
          <w:lang w:eastAsia="zh-CN"/>
        </w:rPr>
        <w:t>学校</w:t>
      </w:r>
      <w:r w:rsidR="00CA3846" w:rsidRPr="00CA3846">
        <w:rPr>
          <w:rFonts w:hint="eastAsia"/>
          <w:spacing w:val="-11"/>
          <w:w w:val="95"/>
          <w:lang w:eastAsia="zh-CN"/>
        </w:rPr>
        <w:t>实验室安全工作领导小组</w:t>
      </w:r>
      <w:r>
        <w:rPr>
          <w:spacing w:val="-11"/>
          <w:w w:val="95"/>
          <w:lang w:eastAsia="zh-CN"/>
        </w:rPr>
        <w:t>统筹负责事故调查、</w:t>
      </w:r>
      <w:r>
        <w:rPr>
          <w:spacing w:val="-12"/>
          <w:lang w:eastAsia="zh-CN"/>
        </w:rPr>
        <w:t>责任认定、经济损失数额和赔偿比例的认定工作。</w:t>
      </w:r>
    </w:p>
    <w:p w14:paraId="4841EE7A" w14:textId="7DD04A6D" w:rsidR="009B3295" w:rsidRDefault="007E5336" w:rsidP="00CA3846">
      <w:pPr>
        <w:pStyle w:val="a3"/>
        <w:tabs>
          <w:tab w:val="left" w:pos="2018"/>
        </w:tabs>
        <w:spacing w:before="0" w:afterLines="300" w:after="720" w:line="360" w:lineRule="auto"/>
        <w:ind w:left="0" w:firstLineChars="200" w:firstLine="605"/>
        <w:rPr>
          <w:lang w:eastAsia="zh-CN"/>
        </w:rPr>
      </w:pPr>
      <w:r>
        <w:rPr>
          <w:rFonts w:ascii="黑体" w:eastAsia="黑体" w:hAnsi="黑体" w:cs="黑体"/>
          <w:w w:val="95"/>
          <w:lang w:eastAsia="zh-CN"/>
        </w:rPr>
        <w:t>第四条</w:t>
      </w:r>
      <w:r w:rsidR="00A45E0A">
        <w:rPr>
          <w:rFonts w:ascii="黑体" w:eastAsia="黑体" w:hAnsi="黑体" w:cs="黑体"/>
          <w:w w:val="95"/>
          <w:lang w:eastAsia="zh-CN"/>
        </w:rPr>
        <w:t xml:space="preserve"> </w:t>
      </w:r>
      <w:r>
        <w:rPr>
          <w:spacing w:val="1"/>
          <w:lang w:eastAsia="zh-CN"/>
        </w:rPr>
        <w:t>本办法适用于学校管辖范围内的所有实验场所</w:t>
      </w:r>
      <w:r>
        <w:rPr>
          <w:spacing w:val="-12"/>
          <w:w w:val="95"/>
          <w:lang w:eastAsia="zh-CN"/>
        </w:rPr>
        <w:t>及</w:t>
      </w:r>
      <w:r>
        <w:rPr>
          <w:spacing w:val="-10"/>
          <w:w w:val="95"/>
          <w:lang w:eastAsia="zh-CN"/>
        </w:rPr>
        <w:t>实</w:t>
      </w:r>
      <w:r>
        <w:rPr>
          <w:spacing w:val="-12"/>
          <w:w w:val="95"/>
          <w:lang w:eastAsia="zh-CN"/>
        </w:rPr>
        <w:t>训场</w:t>
      </w:r>
      <w:r>
        <w:rPr>
          <w:spacing w:val="-10"/>
          <w:w w:val="95"/>
          <w:lang w:eastAsia="zh-CN"/>
        </w:rPr>
        <w:t>所</w:t>
      </w:r>
      <w:r>
        <w:rPr>
          <w:spacing w:val="-91"/>
          <w:w w:val="95"/>
          <w:lang w:eastAsia="zh-CN"/>
        </w:rPr>
        <w:t>，</w:t>
      </w:r>
      <w:r>
        <w:rPr>
          <w:spacing w:val="-12"/>
          <w:w w:val="95"/>
          <w:lang w:eastAsia="zh-CN"/>
        </w:rPr>
        <w:t>适</w:t>
      </w:r>
      <w:r>
        <w:rPr>
          <w:spacing w:val="-10"/>
          <w:w w:val="95"/>
          <w:lang w:eastAsia="zh-CN"/>
        </w:rPr>
        <w:t>用</w:t>
      </w:r>
      <w:r>
        <w:rPr>
          <w:spacing w:val="-12"/>
          <w:w w:val="95"/>
          <w:lang w:eastAsia="zh-CN"/>
        </w:rPr>
        <w:t>于学</w:t>
      </w:r>
      <w:r>
        <w:rPr>
          <w:spacing w:val="-10"/>
          <w:w w:val="95"/>
          <w:lang w:eastAsia="zh-CN"/>
        </w:rPr>
        <w:t>校</w:t>
      </w:r>
      <w:r>
        <w:rPr>
          <w:spacing w:val="-12"/>
          <w:w w:val="95"/>
          <w:lang w:eastAsia="zh-CN"/>
        </w:rPr>
        <w:t>实验</w:t>
      </w:r>
      <w:r>
        <w:rPr>
          <w:spacing w:val="-10"/>
          <w:w w:val="95"/>
          <w:lang w:eastAsia="zh-CN"/>
        </w:rPr>
        <w:t>室</w:t>
      </w:r>
      <w:r>
        <w:rPr>
          <w:spacing w:val="-12"/>
          <w:w w:val="95"/>
          <w:lang w:eastAsia="zh-CN"/>
        </w:rPr>
        <w:t>安全</w:t>
      </w:r>
      <w:r>
        <w:rPr>
          <w:spacing w:val="-10"/>
          <w:w w:val="95"/>
          <w:lang w:eastAsia="zh-CN"/>
        </w:rPr>
        <w:t>管</w:t>
      </w:r>
      <w:r>
        <w:rPr>
          <w:spacing w:val="-12"/>
          <w:w w:val="95"/>
          <w:lang w:eastAsia="zh-CN"/>
        </w:rPr>
        <w:t>理人员</w:t>
      </w:r>
      <w:r>
        <w:rPr>
          <w:spacing w:val="-88"/>
          <w:w w:val="95"/>
          <w:lang w:eastAsia="zh-CN"/>
        </w:rPr>
        <w:t>、</w:t>
      </w:r>
      <w:r>
        <w:rPr>
          <w:spacing w:val="-12"/>
          <w:w w:val="95"/>
          <w:lang w:eastAsia="zh-CN"/>
        </w:rPr>
        <w:t>各</w:t>
      </w:r>
      <w:r w:rsidR="009D3A48">
        <w:rPr>
          <w:rFonts w:hint="eastAsia"/>
          <w:spacing w:val="-12"/>
          <w:w w:val="95"/>
          <w:lang w:eastAsia="zh-CN"/>
        </w:rPr>
        <w:t>二级</w:t>
      </w:r>
      <w:r>
        <w:rPr>
          <w:spacing w:val="-10"/>
          <w:w w:val="95"/>
          <w:lang w:eastAsia="zh-CN"/>
        </w:rPr>
        <w:t>单</w:t>
      </w:r>
      <w:r>
        <w:rPr>
          <w:spacing w:val="-12"/>
          <w:w w:val="95"/>
          <w:lang w:eastAsia="zh-CN"/>
        </w:rPr>
        <w:t>位教</w:t>
      </w:r>
      <w:r>
        <w:rPr>
          <w:spacing w:val="-10"/>
          <w:w w:val="95"/>
          <w:lang w:eastAsia="zh-CN"/>
        </w:rPr>
        <w:t>职</w:t>
      </w:r>
      <w:r>
        <w:rPr>
          <w:spacing w:val="-12"/>
          <w:w w:val="95"/>
          <w:lang w:eastAsia="zh-CN"/>
        </w:rPr>
        <w:t>工</w:t>
      </w:r>
      <w:r>
        <w:rPr>
          <w:w w:val="95"/>
          <w:lang w:eastAsia="zh-CN"/>
        </w:rPr>
        <w:t>、</w:t>
      </w:r>
      <w:r>
        <w:rPr>
          <w:spacing w:val="-12"/>
          <w:lang w:eastAsia="zh-CN"/>
        </w:rPr>
        <w:t>各类聘用人员、短期访问人员以及在校学生。</w:t>
      </w:r>
    </w:p>
    <w:p w14:paraId="2466911E" w14:textId="4E2C9F03" w:rsidR="009B3295" w:rsidRPr="00A45E0A" w:rsidRDefault="007E5336" w:rsidP="00A45E0A">
      <w:pPr>
        <w:pStyle w:val="a3"/>
        <w:tabs>
          <w:tab w:val="left" w:pos="1279"/>
          <w:tab w:val="left" w:pos="1919"/>
        </w:tabs>
        <w:spacing w:before="100" w:beforeAutospacing="1" w:after="100" w:afterAutospacing="1"/>
        <w:ind w:left="0" w:right="159"/>
        <w:jc w:val="center"/>
        <w:rPr>
          <w:rFonts w:ascii="黑体" w:eastAsia="黑体" w:hAnsi="黑体" w:cs="黑体"/>
          <w:w w:val="95"/>
          <w:lang w:eastAsia="zh-CN"/>
        </w:rPr>
      </w:pPr>
      <w:r w:rsidRPr="00A45E0A">
        <w:rPr>
          <w:rFonts w:ascii="黑体" w:eastAsia="黑体" w:hAnsi="黑体" w:cs="黑体"/>
          <w:w w:val="95"/>
          <w:lang w:eastAsia="zh-CN"/>
        </w:rPr>
        <w:lastRenderedPageBreak/>
        <w:t>第二章</w:t>
      </w:r>
      <w:r w:rsidR="00A22F7D">
        <w:rPr>
          <w:rFonts w:ascii="黑体" w:eastAsia="黑体" w:hAnsi="黑体" w:cs="黑体"/>
          <w:w w:val="95"/>
          <w:lang w:eastAsia="zh-CN"/>
        </w:rPr>
        <w:t xml:space="preserve">  </w:t>
      </w:r>
      <w:r w:rsidRPr="00A45E0A">
        <w:rPr>
          <w:rFonts w:ascii="黑体" w:eastAsia="黑体" w:hAnsi="黑体" w:cs="黑体"/>
          <w:w w:val="95"/>
          <w:lang w:eastAsia="zh-CN"/>
        </w:rPr>
        <w:t>安全责任事故和违法违规行为的认定</w:t>
      </w:r>
    </w:p>
    <w:p w14:paraId="52D3C957" w14:textId="03AD5802" w:rsidR="009B3295" w:rsidRDefault="007E5336" w:rsidP="009D3A48">
      <w:pPr>
        <w:pStyle w:val="a3"/>
        <w:tabs>
          <w:tab w:val="left" w:pos="2039"/>
        </w:tabs>
        <w:spacing w:before="0" w:line="360" w:lineRule="auto"/>
        <w:ind w:left="0" w:firstLineChars="200" w:firstLine="605"/>
        <w:jc w:val="both"/>
        <w:rPr>
          <w:lang w:eastAsia="zh-CN"/>
        </w:rPr>
      </w:pPr>
      <w:r>
        <w:rPr>
          <w:rFonts w:ascii="黑体" w:eastAsia="黑体" w:hAnsi="黑体" w:cs="黑体"/>
          <w:w w:val="95"/>
          <w:lang w:eastAsia="zh-CN"/>
        </w:rPr>
        <w:t>第五条</w:t>
      </w:r>
      <w:r w:rsidR="00A45E0A">
        <w:rPr>
          <w:rFonts w:ascii="黑体" w:eastAsia="黑体" w:hAnsi="黑体" w:cs="黑体"/>
          <w:w w:val="95"/>
          <w:lang w:eastAsia="zh-CN"/>
        </w:rPr>
        <w:t xml:space="preserve"> </w:t>
      </w:r>
      <w:r>
        <w:rPr>
          <w:spacing w:val="-1"/>
          <w:lang w:eastAsia="zh-CN"/>
        </w:rPr>
        <w:t>实验室安全责任事故，根据造成的后果分为四</w:t>
      </w:r>
      <w:r>
        <w:rPr>
          <w:lang w:eastAsia="zh-CN"/>
        </w:rPr>
        <w:t>个等级。</w:t>
      </w:r>
    </w:p>
    <w:p w14:paraId="21DFF2A3" w14:textId="224AC396" w:rsidR="00EF03CB" w:rsidRPr="004E3451" w:rsidRDefault="00025FF5" w:rsidP="009D3A48">
      <w:pPr>
        <w:pStyle w:val="a3"/>
        <w:spacing w:before="0" w:line="360" w:lineRule="auto"/>
        <w:ind w:left="0" w:firstLineChars="200" w:firstLine="616"/>
        <w:jc w:val="both"/>
        <w:rPr>
          <w:spacing w:val="-12"/>
          <w:lang w:eastAsia="zh-CN"/>
        </w:rPr>
      </w:pPr>
      <w:r w:rsidRPr="004E3451">
        <w:rPr>
          <w:spacing w:val="-12"/>
          <w:lang w:eastAsia="zh-CN"/>
        </w:rPr>
        <w:t>1.</w:t>
      </w:r>
      <w:r w:rsidR="007E5336" w:rsidRPr="004E3451">
        <w:rPr>
          <w:spacing w:val="-12"/>
          <w:lang w:eastAsia="zh-CN"/>
        </w:rPr>
        <w:t>Ⅰ级事故（特大事故）：造成人员死亡或重伤，或者100</w:t>
      </w:r>
      <w:r w:rsidR="007E5336">
        <w:rPr>
          <w:spacing w:val="-12"/>
          <w:lang w:eastAsia="zh-CN"/>
        </w:rPr>
        <w:t>万元及以上直接经济损失的事故；</w:t>
      </w:r>
    </w:p>
    <w:p w14:paraId="276C1D80" w14:textId="05039B13" w:rsidR="00EF03CB"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2.Ⅱ级事故（重大事故）：造成3人及以上轻伤，或者10</w:t>
      </w:r>
      <w:r w:rsidR="0064432C" w:rsidRPr="004E3451">
        <w:rPr>
          <w:spacing w:val="-12"/>
          <w:lang w:eastAsia="zh-CN"/>
        </w:rPr>
        <w:t>万元</w:t>
      </w:r>
      <w:r w:rsidR="00EF03CB" w:rsidRPr="004E3451">
        <w:rPr>
          <w:rFonts w:hint="eastAsia"/>
          <w:spacing w:val="-12"/>
          <w:lang w:eastAsia="zh-CN"/>
        </w:rPr>
        <w:t>及</w:t>
      </w:r>
      <w:r w:rsidRPr="004E3451">
        <w:rPr>
          <w:spacing w:val="-12"/>
          <w:lang w:eastAsia="zh-CN"/>
        </w:rPr>
        <w:t>以上100</w:t>
      </w:r>
      <w:r>
        <w:rPr>
          <w:spacing w:val="-12"/>
          <w:lang w:eastAsia="zh-CN"/>
        </w:rPr>
        <w:t>万元以下直接经济损失的事故；</w:t>
      </w:r>
    </w:p>
    <w:p w14:paraId="79B47982" w14:textId="45D306BF" w:rsidR="00EF03CB"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3.Ⅲ级事故（较大事故）：造成3人以下轻伤，或者2万元及以上10</w:t>
      </w:r>
      <w:r>
        <w:rPr>
          <w:spacing w:val="-12"/>
          <w:lang w:eastAsia="zh-CN"/>
        </w:rPr>
        <w:t>万元以下直接经济损失的事故；</w:t>
      </w:r>
    </w:p>
    <w:p w14:paraId="1BA67168" w14:textId="3A879EBE" w:rsidR="00EF03CB"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4.Ⅳ级事故（一般事故）：造成人员轻微伤，或者2万元以</w:t>
      </w:r>
      <w:r>
        <w:rPr>
          <w:spacing w:val="-12"/>
          <w:lang w:eastAsia="zh-CN"/>
        </w:rPr>
        <w:t>下直接经济损失的事故。</w:t>
      </w:r>
    </w:p>
    <w:p w14:paraId="5B595BF3" w14:textId="604D46AB" w:rsidR="009B3295" w:rsidRPr="00EF03CB" w:rsidRDefault="007E5336" w:rsidP="009D3A48">
      <w:pPr>
        <w:pStyle w:val="a3"/>
        <w:spacing w:before="0" w:line="360" w:lineRule="auto"/>
        <w:ind w:left="0" w:firstLineChars="200" w:firstLine="589"/>
        <w:jc w:val="both"/>
        <w:rPr>
          <w:rFonts w:ascii="Times New Roman" w:eastAsia="Times New Roman" w:hAnsi="Times New Roman" w:cs="Times New Roman"/>
          <w:lang w:eastAsia="zh-CN"/>
        </w:rPr>
      </w:pPr>
      <w:r>
        <w:rPr>
          <w:rFonts w:ascii="黑体" w:eastAsia="黑体" w:hAnsi="黑体" w:cs="黑体"/>
          <w:spacing w:val="-8"/>
          <w:w w:val="95"/>
          <w:lang w:eastAsia="zh-CN"/>
        </w:rPr>
        <w:t>第六条</w:t>
      </w:r>
      <w:r w:rsidR="00A45E0A">
        <w:rPr>
          <w:rFonts w:ascii="黑体" w:eastAsia="黑体" w:hAnsi="黑体" w:cs="黑体"/>
          <w:spacing w:val="-8"/>
          <w:w w:val="95"/>
          <w:lang w:eastAsia="zh-CN"/>
        </w:rPr>
        <w:t xml:space="preserve"> </w:t>
      </w:r>
      <w:r>
        <w:rPr>
          <w:spacing w:val="-12"/>
          <w:w w:val="95"/>
          <w:lang w:eastAsia="zh-CN"/>
        </w:rPr>
        <w:t>违反国家现行法律规定，危害法律所保护的社会</w:t>
      </w:r>
      <w:r>
        <w:rPr>
          <w:spacing w:val="-12"/>
          <w:lang w:eastAsia="zh-CN"/>
        </w:rPr>
        <w:t>关系的行为属违法行为。</w:t>
      </w:r>
    </w:p>
    <w:p w14:paraId="0E2969D3"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1.擅自购买、转让、运输、储存、使用、合成、处置国家</w:t>
      </w:r>
      <w:r w:rsidR="00EF03CB" w:rsidRPr="004E3451">
        <w:rPr>
          <w:spacing w:val="-12"/>
          <w:lang w:eastAsia="zh-CN"/>
        </w:rPr>
        <w:t>管控</w:t>
      </w:r>
      <w:r w:rsidR="00EF03CB" w:rsidRPr="004E3451">
        <w:rPr>
          <w:rFonts w:hint="eastAsia"/>
          <w:spacing w:val="-12"/>
          <w:lang w:eastAsia="zh-CN"/>
        </w:rPr>
        <w:t>危</w:t>
      </w:r>
      <w:r w:rsidRPr="004E3451">
        <w:rPr>
          <w:spacing w:val="-12"/>
          <w:lang w:eastAsia="zh-CN"/>
        </w:rPr>
        <w:t>险品；</w:t>
      </w:r>
    </w:p>
    <w:p w14:paraId="65CD7062"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2.未注册登记而擅自使用达到国家相关规定的特种设备以及未豁免的射线装置及其安全附件；</w:t>
      </w:r>
    </w:p>
    <w:p w14:paraId="155D4A4D"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3.发生实验室安全事故后，隐瞒、掩饰事故，推卸责任，</w:t>
      </w:r>
      <w:r>
        <w:rPr>
          <w:spacing w:val="-12"/>
          <w:lang w:eastAsia="zh-CN"/>
        </w:rPr>
        <w:t>故意破坏或伪造事故现场的行为；</w:t>
      </w:r>
    </w:p>
    <w:p w14:paraId="36F838A0"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4.其他违反国家法律的行为。</w:t>
      </w:r>
    </w:p>
    <w:p w14:paraId="6BA124FE" w14:textId="11A3D83B" w:rsidR="009B3295" w:rsidRDefault="007E5336" w:rsidP="009D3A48">
      <w:pPr>
        <w:pStyle w:val="a3"/>
        <w:tabs>
          <w:tab w:val="left" w:pos="2018"/>
        </w:tabs>
        <w:spacing w:before="0" w:line="360" w:lineRule="auto"/>
        <w:ind w:left="0" w:firstLineChars="200" w:firstLine="605"/>
        <w:jc w:val="both"/>
        <w:rPr>
          <w:lang w:eastAsia="zh-CN"/>
        </w:rPr>
      </w:pPr>
      <w:r>
        <w:rPr>
          <w:rFonts w:ascii="黑体" w:eastAsia="黑体" w:hAnsi="黑体" w:cs="黑体"/>
          <w:w w:val="95"/>
          <w:lang w:eastAsia="zh-CN"/>
        </w:rPr>
        <w:t>第七条</w:t>
      </w:r>
      <w:r w:rsidR="00A45E0A">
        <w:rPr>
          <w:rFonts w:ascii="黑体" w:eastAsia="黑体" w:hAnsi="黑体" w:cs="黑体"/>
          <w:w w:val="95"/>
          <w:lang w:eastAsia="zh-CN"/>
        </w:rPr>
        <w:t xml:space="preserve"> </w:t>
      </w:r>
      <w:r>
        <w:rPr>
          <w:w w:val="95"/>
          <w:lang w:eastAsia="zh-CN"/>
        </w:rPr>
        <w:t>违反政府相关管理部门和学校相关规定的行为</w:t>
      </w:r>
      <w:r>
        <w:rPr>
          <w:spacing w:val="-11"/>
          <w:lang w:eastAsia="zh-CN"/>
        </w:rPr>
        <w:t>属违规行为。</w:t>
      </w:r>
    </w:p>
    <w:p w14:paraId="2015206F"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1.</w:t>
      </w:r>
      <w:r>
        <w:rPr>
          <w:spacing w:val="-12"/>
          <w:lang w:eastAsia="zh-CN"/>
        </w:rPr>
        <w:t>实验室管理制度不健全、安全责任不明确；</w:t>
      </w:r>
    </w:p>
    <w:p w14:paraId="2C1EA552" w14:textId="77777777" w:rsidR="00A45E0A" w:rsidRDefault="007E5336" w:rsidP="009D3A48">
      <w:pPr>
        <w:pStyle w:val="a3"/>
        <w:spacing w:before="0" w:line="360" w:lineRule="auto"/>
        <w:ind w:left="0" w:firstLineChars="200" w:firstLine="616"/>
        <w:jc w:val="both"/>
        <w:rPr>
          <w:spacing w:val="-12"/>
          <w:lang w:eastAsia="zh-CN"/>
        </w:rPr>
      </w:pPr>
      <w:r w:rsidRPr="004E3451">
        <w:rPr>
          <w:spacing w:val="-12"/>
          <w:lang w:eastAsia="zh-CN"/>
        </w:rPr>
        <w:lastRenderedPageBreak/>
        <w:t>2.</w:t>
      </w:r>
      <w:r>
        <w:rPr>
          <w:spacing w:val="-12"/>
          <w:lang w:eastAsia="zh-CN"/>
        </w:rPr>
        <w:t>不服从、不配合实验室安全监督、检查和管理；</w:t>
      </w:r>
    </w:p>
    <w:p w14:paraId="2CE30EA7" w14:textId="2EB9154E"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3.未根据要求及时排查、消除实验室安全隐患，或未组织、</w:t>
      </w:r>
      <w:r>
        <w:rPr>
          <w:spacing w:val="-12"/>
          <w:lang w:eastAsia="zh-CN"/>
        </w:rPr>
        <w:t>督促、协助消除实验室安全隐患；</w:t>
      </w:r>
    </w:p>
    <w:p w14:paraId="1DB5EC52"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4.发现实验室安全隐患未及时采取整改措施和报告上级领</w:t>
      </w:r>
      <w:r>
        <w:rPr>
          <w:spacing w:val="-12"/>
          <w:lang w:eastAsia="zh-CN"/>
        </w:rPr>
        <w:t>导，或接到相关报告后未采取有效措施；</w:t>
      </w:r>
    </w:p>
    <w:p w14:paraId="6737BC7C" w14:textId="306CD440"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5</w:t>
      </w:r>
      <w:r w:rsidR="00641EBD" w:rsidRPr="004E3451">
        <w:rPr>
          <w:spacing w:val="-12"/>
          <w:lang w:eastAsia="zh-CN"/>
        </w:rPr>
        <w:t>.</w:t>
      </w:r>
      <w:r w:rsidRPr="004E3451">
        <w:rPr>
          <w:spacing w:val="-12"/>
          <w:lang w:eastAsia="zh-CN"/>
        </w:rPr>
        <w:t>违反国家、学校或本单位实验室安全管理规定进行危险</w:t>
      </w:r>
      <w:r>
        <w:rPr>
          <w:spacing w:val="-12"/>
          <w:lang w:eastAsia="zh-CN"/>
        </w:rPr>
        <w:t>操作，或指使、强令他人违规冒险进行危险操作；</w:t>
      </w:r>
    </w:p>
    <w:p w14:paraId="6046D1D0"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6.</w:t>
      </w:r>
      <w:r>
        <w:rPr>
          <w:spacing w:val="-12"/>
          <w:lang w:eastAsia="zh-CN"/>
        </w:rPr>
        <w:t>未经许可擅自启用被封的实验室或设备；</w:t>
      </w:r>
    </w:p>
    <w:p w14:paraId="17EC0091"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7.</w:t>
      </w:r>
      <w:r>
        <w:rPr>
          <w:spacing w:val="-12"/>
          <w:lang w:eastAsia="zh-CN"/>
        </w:rPr>
        <w:t>责任单位未进行实验室安全设施定期检修和维护；</w:t>
      </w:r>
    </w:p>
    <w:p w14:paraId="53DE72A5"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8.</w:t>
      </w:r>
      <w:r>
        <w:rPr>
          <w:spacing w:val="-12"/>
          <w:lang w:eastAsia="zh-CN"/>
        </w:rPr>
        <w:t>违规购买、租用、储存、使用、处置特种设备；</w:t>
      </w:r>
    </w:p>
    <w:p w14:paraId="17E11815" w14:textId="230C9F14"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9</w:t>
      </w:r>
      <w:r w:rsidR="00641EBD" w:rsidRPr="004E3451">
        <w:rPr>
          <w:spacing w:val="-12"/>
          <w:lang w:eastAsia="zh-CN"/>
        </w:rPr>
        <w:t>.</w:t>
      </w:r>
      <w:r w:rsidRPr="004E3451">
        <w:rPr>
          <w:spacing w:val="-12"/>
          <w:lang w:eastAsia="zh-CN"/>
        </w:rPr>
        <w:t>随意倾倒或丢弃实验危险废弃物；</w:t>
      </w:r>
    </w:p>
    <w:p w14:paraId="3165A5F0" w14:textId="77777777" w:rsidR="009B3295" w:rsidRPr="004E3451" w:rsidRDefault="007E5336" w:rsidP="009D3A48">
      <w:pPr>
        <w:pStyle w:val="a3"/>
        <w:spacing w:before="0" w:line="360" w:lineRule="auto"/>
        <w:ind w:left="0" w:firstLineChars="200" w:firstLine="616"/>
        <w:jc w:val="both"/>
        <w:rPr>
          <w:spacing w:val="-12"/>
          <w:lang w:eastAsia="zh-CN"/>
        </w:rPr>
      </w:pPr>
      <w:r w:rsidRPr="004E3451">
        <w:rPr>
          <w:spacing w:val="-12"/>
          <w:lang w:eastAsia="zh-CN"/>
        </w:rPr>
        <w:t>10.其他违反相关规定的行为。</w:t>
      </w:r>
    </w:p>
    <w:p w14:paraId="03523521" w14:textId="2B5A6CE4" w:rsidR="00A45E0A" w:rsidRPr="00A45E0A" w:rsidRDefault="007E5336" w:rsidP="00A45E0A">
      <w:pPr>
        <w:pStyle w:val="a3"/>
        <w:tabs>
          <w:tab w:val="left" w:pos="1279"/>
          <w:tab w:val="left" w:pos="1919"/>
        </w:tabs>
        <w:spacing w:before="100" w:beforeAutospacing="1" w:after="100" w:afterAutospacing="1"/>
        <w:ind w:left="0" w:right="159"/>
        <w:jc w:val="center"/>
        <w:rPr>
          <w:rFonts w:ascii="黑体" w:eastAsia="黑体" w:hAnsi="黑体" w:cs="黑体"/>
          <w:w w:val="95"/>
          <w:lang w:eastAsia="zh-CN"/>
        </w:rPr>
      </w:pPr>
      <w:r w:rsidRPr="00A45E0A">
        <w:rPr>
          <w:rFonts w:ascii="黑体" w:eastAsia="黑体" w:hAnsi="黑体" w:cs="黑体"/>
          <w:w w:val="95"/>
          <w:lang w:eastAsia="zh-CN"/>
        </w:rPr>
        <w:t>第三章</w:t>
      </w:r>
      <w:r w:rsidR="00A22F7D">
        <w:rPr>
          <w:rFonts w:ascii="黑体" w:eastAsia="黑体" w:hAnsi="黑体" w:cs="黑体"/>
          <w:w w:val="95"/>
          <w:lang w:eastAsia="zh-CN"/>
        </w:rPr>
        <w:t xml:space="preserve">  </w:t>
      </w:r>
      <w:r w:rsidRPr="00A45E0A">
        <w:rPr>
          <w:rFonts w:ascii="黑体" w:eastAsia="黑体" w:hAnsi="黑体" w:cs="黑体"/>
          <w:w w:val="95"/>
          <w:lang w:eastAsia="zh-CN"/>
        </w:rPr>
        <w:t>安全责任事故和违法违规行为的追究</w:t>
      </w:r>
    </w:p>
    <w:p w14:paraId="239BA688" w14:textId="20C30470" w:rsidR="00025FF5" w:rsidRDefault="007E5336" w:rsidP="00A45E0A">
      <w:pPr>
        <w:pStyle w:val="a3"/>
        <w:tabs>
          <w:tab w:val="left" w:pos="1967"/>
          <w:tab w:val="left" w:pos="2423"/>
        </w:tabs>
        <w:spacing w:before="0" w:line="360" w:lineRule="auto"/>
        <w:ind w:left="0" w:firstLineChars="200" w:firstLine="589"/>
        <w:rPr>
          <w:spacing w:val="-12"/>
          <w:lang w:eastAsia="zh-CN"/>
        </w:rPr>
      </w:pPr>
      <w:r>
        <w:rPr>
          <w:rFonts w:ascii="黑体" w:eastAsia="黑体" w:hAnsi="黑体" w:cs="黑体"/>
          <w:spacing w:val="-8"/>
          <w:w w:val="95"/>
          <w:lang w:eastAsia="zh-CN"/>
        </w:rPr>
        <w:t>第八条</w:t>
      </w:r>
      <w:r w:rsidR="00A45E0A">
        <w:rPr>
          <w:rFonts w:ascii="黑体" w:eastAsia="黑体" w:hAnsi="黑体" w:cs="黑体"/>
          <w:spacing w:val="-8"/>
          <w:w w:val="95"/>
          <w:lang w:eastAsia="zh-CN"/>
        </w:rPr>
        <w:t xml:space="preserve"> </w:t>
      </w:r>
      <w:r>
        <w:rPr>
          <w:spacing w:val="-12"/>
          <w:lang w:eastAsia="zh-CN"/>
        </w:rPr>
        <w:t>实验室安全责任追究对象：</w:t>
      </w:r>
    </w:p>
    <w:p w14:paraId="255067AE" w14:textId="77777777" w:rsidR="009B3295" w:rsidRPr="00715894" w:rsidRDefault="007E5336" w:rsidP="00574318">
      <w:pPr>
        <w:pStyle w:val="a3"/>
        <w:spacing w:before="0" w:line="360" w:lineRule="auto"/>
        <w:ind w:left="0" w:firstLineChars="200" w:firstLine="616"/>
        <w:jc w:val="both"/>
        <w:rPr>
          <w:spacing w:val="-12"/>
          <w:lang w:eastAsia="zh-CN"/>
        </w:rPr>
      </w:pPr>
      <w:r w:rsidRPr="00715894">
        <w:rPr>
          <w:spacing w:val="-12"/>
          <w:lang w:eastAsia="zh-CN"/>
        </w:rPr>
        <w:t>1.</w:t>
      </w:r>
      <w:r>
        <w:rPr>
          <w:spacing w:val="-12"/>
          <w:lang w:eastAsia="zh-CN"/>
        </w:rPr>
        <w:t>直接责任人：指使用人，如教师、学生等。</w:t>
      </w:r>
    </w:p>
    <w:p w14:paraId="18A64180" w14:textId="77777777" w:rsidR="009B3295" w:rsidRPr="00715894" w:rsidRDefault="007E5336" w:rsidP="00574318">
      <w:pPr>
        <w:pStyle w:val="a3"/>
        <w:spacing w:before="0" w:line="360" w:lineRule="auto"/>
        <w:ind w:left="0" w:firstLineChars="200" w:firstLine="616"/>
        <w:jc w:val="both"/>
        <w:rPr>
          <w:spacing w:val="-12"/>
          <w:lang w:eastAsia="zh-CN"/>
        </w:rPr>
      </w:pPr>
      <w:r w:rsidRPr="00715894">
        <w:rPr>
          <w:spacing w:val="-12"/>
          <w:lang w:eastAsia="zh-CN"/>
        </w:rPr>
        <w:t>2.</w:t>
      </w:r>
      <w:r w:rsidRPr="00715894">
        <w:rPr>
          <w:rFonts w:hint="eastAsia"/>
          <w:spacing w:val="-12"/>
          <w:lang w:eastAsia="zh-CN"/>
        </w:rPr>
        <w:t>实验室安全责任人：指每个实验室的安全责任人和实验指导教师。</w:t>
      </w:r>
    </w:p>
    <w:p w14:paraId="3D2B8352" w14:textId="3AC440A4" w:rsidR="009B3295" w:rsidRPr="00715894" w:rsidRDefault="007E5336" w:rsidP="00574318">
      <w:pPr>
        <w:pStyle w:val="a3"/>
        <w:spacing w:before="0" w:line="360" w:lineRule="auto"/>
        <w:ind w:left="0" w:firstLineChars="200" w:firstLine="616"/>
        <w:jc w:val="both"/>
        <w:rPr>
          <w:spacing w:val="-12"/>
          <w:lang w:eastAsia="zh-CN"/>
        </w:rPr>
      </w:pPr>
      <w:r w:rsidRPr="00715894">
        <w:rPr>
          <w:spacing w:val="-12"/>
          <w:lang w:eastAsia="zh-CN"/>
        </w:rPr>
        <w:t>3.</w:t>
      </w:r>
      <w:r w:rsidRPr="00715894">
        <w:rPr>
          <w:rFonts w:hint="eastAsia"/>
          <w:spacing w:val="-12"/>
          <w:lang w:eastAsia="zh-CN"/>
        </w:rPr>
        <w:t>实验中心（实验室）负责人：指实验中心（实验室）主任、学科（团队）负责人等。</w:t>
      </w:r>
    </w:p>
    <w:p w14:paraId="4959C6FE" w14:textId="77777777" w:rsidR="009B3295" w:rsidRPr="00715894" w:rsidRDefault="007E5336" w:rsidP="00C95B5D">
      <w:pPr>
        <w:pStyle w:val="a3"/>
        <w:tabs>
          <w:tab w:val="left" w:pos="1967"/>
          <w:tab w:val="left" w:pos="2423"/>
        </w:tabs>
        <w:spacing w:before="0" w:line="360" w:lineRule="auto"/>
        <w:ind w:left="0" w:firstLineChars="200" w:firstLine="616"/>
        <w:jc w:val="both"/>
        <w:rPr>
          <w:spacing w:val="-12"/>
          <w:lang w:eastAsia="zh-CN"/>
        </w:rPr>
      </w:pPr>
      <w:r w:rsidRPr="00715894">
        <w:rPr>
          <w:spacing w:val="-12"/>
          <w:lang w:eastAsia="zh-CN"/>
        </w:rPr>
        <w:t>4.</w:t>
      </w:r>
      <w:r w:rsidRPr="00715894">
        <w:rPr>
          <w:rFonts w:hint="eastAsia"/>
          <w:spacing w:val="-12"/>
          <w:lang w:eastAsia="zh-CN"/>
        </w:rPr>
        <w:t>二级单位责任人：指二级单位分管实验室安全工作的负责人和党政主要负责人。</w:t>
      </w:r>
    </w:p>
    <w:p w14:paraId="1433CED3" w14:textId="77777777" w:rsidR="009B3295" w:rsidRPr="00715894" w:rsidRDefault="007E5336" w:rsidP="00C95B5D">
      <w:pPr>
        <w:pStyle w:val="a3"/>
        <w:tabs>
          <w:tab w:val="left" w:pos="1967"/>
          <w:tab w:val="left" w:pos="2423"/>
        </w:tabs>
        <w:spacing w:before="0" w:line="360" w:lineRule="auto"/>
        <w:ind w:left="0" w:firstLineChars="200" w:firstLine="616"/>
        <w:jc w:val="both"/>
        <w:rPr>
          <w:spacing w:val="-12"/>
          <w:lang w:eastAsia="zh-CN"/>
        </w:rPr>
      </w:pPr>
      <w:r w:rsidRPr="00715894">
        <w:rPr>
          <w:spacing w:val="-12"/>
          <w:lang w:eastAsia="zh-CN"/>
        </w:rPr>
        <w:t>5.</w:t>
      </w:r>
      <w:r w:rsidRPr="00715894">
        <w:rPr>
          <w:rFonts w:hint="eastAsia"/>
          <w:spacing w:val="-12"/>
          <w:lang w:eastAsia="zh-CN"/>
        </w:rPr>
        <w:t>责任单</w:t>
      </w:r>
      <w:r>
        <w:rPr>
          <w:spacing w:val="-12"/>
          <w:lang w:eastAsia="zh-CN"/>
        </w:rPr>
        <w:t>位：指校内有关二级学院、部门、直属单位等。</w:t>
      </w:r>
    </w:p>
    <w:p w14:paraId="7F77F9F9" w14:textId="093F9383" w:rsidR="00A45E0A" w:rsidRDefault="007E5336" w:rsidP="00A45E0A">
      <w:pPr>
        <w:pStyle w:val="a3"/>
        <w:tabs>
          <w:tab w:val="left" w:pos="1967"/>
        </w:tabs>
        <w:spacing w:before="0" w:line="360" w:lineRule="auto"/>
        <w:ind w:left="0" w:firstLineChars="200" w:firstLine="589"/>
        <w:rPr>
          <w:spacing w:val="-12"/>
          <w:lang w:eastAsia="zh-CN"/>
        </w:rPr>
      </w:pPr>
      <w:r>
        <w:rPr>
          <w:rFonts w:ascii="黑体" w:eastAsia="黑体" w:hAnsi="黑体" w:cs="黑体"/>
          <w:spacing w:val="-8"/>
          <w:w w:val="95"/>
          <w:lang w:eastAsia="zh-CN"/>
        </w:rPr>
        <w:lastRenderedPageBreak/>
        <w:t>第九条</w:t>
      </w:r>
      <w:r w:rsidR="00A45E0A">
        <w:rPr>
          <w:rFonts w:ascii="黑体" w:eastAsia="黑体" w:hAnsi="黑体" w:cs="黑体"/>
          <w:spacing w:val="-8"/>
          <w:w w:val="95"/>
          <w:lang w:eastAsia="zh-CN"/>
        </w:rPr>
        <w:t xml:space="preserve"> </w:t>
      </w:r>
      <w:r>
        <w:rPr>
          <w:spacing w:val="-12"/>
          <w:lang w:eastAsia="zh-CN"/>
        </w:rPr>
        <w:t>实验室安全责任追究种类：</w:t>
      </w:r>
    </w:p>
    <w:p w14:paraId="1EF74307" w14:textId="5FA6076E"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1.书面检查。事故责任人以书面形式对违规行为</w:t>
      </w:r>
      <w:proofErr w:type="gramStart"/>
      <w:r w:rsidRPr="00C95B5D">
        <w:rPr>
          <w:spacing w:val="-12"/>
          <w:lang w:eastAsia="zh-CN"/>
        </w:rPr>
        <w:t>作出</w:t>
      </w:r>
      <w:proofErr w:type="gramEnd"/>
      <w:r w:rsidRPr="00C95B5D">
        <w:rPr>
          <w:spacing w:val="-12"/>
          <w:lang w:eastAsia="zh-CN"/>
        </w:rPr>
        <w:t>检讨</w:t>
      </w:r>
      <w:r w:rsidR="00025FF5" w:rsidRPr="00C95B5D">
        <w:rPr>
          <w:spacing w:val="-12"/>
          <w:lang w:eastAsia="zh-CN"/>
        </w:rPr>
        <w:t>，</w:t>
      </w:r>
      <w:r>
        <w:rPr>
          <w:spacing w:val="-12"/>
          <w:lang w:eastAsia="zh-CN"/>
        </w:rPr>
        <w:t>包括违规事实、违规原因及整改措施。</w:t>
      </w:r>
    </w:p>
    <w:p w14:paraId="0ED3179F" w14:textId="77777777"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2.警示谈话。学校对事故责任人进行针对性谈话、警示教育。</w:t>
      </w:r>
    </w:p>
    <w:p w14:paraId="533DEB74" w14:textId="77777777"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3.通报批评。以一定形式将事故责任人的违规事实在学校</w:t>
      </w:r>
      <w:r>
        <w:rPr>
          <w:spacing w:val="-12"/>
          <w:lang w:eastAsia="zh-CN"/>
        </w:rPr>
        <w:t>或教学科研二级单位内予以公布。</w:t>
      </w:r>
    </w:p>
    <w:p w14:paraId="097E9FEE" w14:textId="77777777"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4.取消评奖评优。取消事故责任人参与学校或教学科研二级单位相关评奖评优的资格，或取消事故责任单位参与学校相关评奖评优资格。</w:t>
      </w:r>
    </w:p>
    <w:p w14:paraId="59CA1852" w14:textId="77777777"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5.经济赔偿和处罚。事故给学校造成实际经济损失时，学</w:t>
      </w:r>
      <w:r>
        <w:rPr>
          <w:spacing w:val="-12"/>
          <w:lang w:eastAsia="zh-CN"/>
        </w:rPr>
        <w:t>校有权要求事故责任人赔偿相应的经济损失。</w:t>
      </w:r>
    </w:p>
    <w:p w14:paraId="3913D7BC" w14:textId="77777777"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6.行政处分。事故责任人违规违章失职行为尚不构成犯罪</w:t>
      </w:r>
      <w:r w:rsidR="00025FF5" w:rsidRPr="00C95B5D">
        <w:rPr>
          <w:spacing w:val="-12"/>
          <w:lang w:eastAsia="zh-CN"/>
        </w:rPr>
        <w:t>，</w:t>
      </w:r>
      <w:r w:rsidRPr="00C95B5D">
        <w:rPr>
          <w:spacing w:val="-12"/>
          <w:lang w:eastAsia="zh-CN"/>
        </w:rPr>
        <w:t>依据规章所规定的权限而给予的</w:t>
      </w:r>
      <w:hyperlink r:id="rId6">
        <w:r w:rsidRPr="00C95B5D">
          <w:rPr>
            <w:spacing w:val="-12"/>
            <w:lang w:eastAsia="zh-CN"/>
          </w:rPr>
          <w:t>惩戒</w:t>
        </w:r>
      </w:hyperlink>
      <w:r w:rsidRPr="00C95B5D">
        <w:rPr>
          <w:spacing w:val="-12"/>
          <w:lang w:eastAsia="zh-CN"/>
        </w:rPr>
        <w:t>。教职工分为警告、记过、降低岗位等级或者撤职、开除；学生分为警告、严重警告、记</w:t>
      </w:r>
      <w:r>
        <w:rPr>
          <w:spacing w:val="-12"/>
          <w:lang w:eastAsia="zh-CN"/>
        </w:rPr>
        <w:t>过、留校察看、开除学籍。</w:t>
      </w:r>
    </w:p>
    <w:p w14:paraId="494807E3" w14:textId="77777777" w:rsidR="009B3295" w:rsidRPr="00C95B5D" w:rsidRDefault="007E5336" w:rsidP="00C95B5D">
      <w:pPr>
        <w:pStyle w:val="a3"/>
        <w:spacing w:before="0" w:line="360" w:lineRule="auto"/>
        <w:ind w:left="0" w:firstLineChars="200" w:firstLine="616"/>
        <w:jc w:val="both"/>
        <w:rPr>
          <w:spacing w:val="-12"/>
          <w:lang w:eastAsia="zh-CN"/>
        </w:rPr>
      </w:pPr>
      <w:r w:rsidRPr="00C95B5D">
        <w:rPr>
          <w:spacing w:val="-12"/>
          <w:lang w:eastAsia="zh-CN"/>
        </w:rPr>
        <w:t>7.移送司法机关。事故责任人触犯国家法律法规的，应移交司法机关处理。</w:t>
      </w:r>
    </w:p>
    <w:p w14:paraId="6B6358F8" w14:textId="77777777" w:rsidR="009B3295" w:rsidRPr="00574318" w:rsidRDefault="007E5336" w:rsidP="00574318">
      <w:pPr>
        <w:pStyle w:val="a3"/>
        <w:spacing w:before="0" w:line="360" w:lineRule="auto"/>
        <w:ind w:left="0" w:firstLineChars="200" w:firstLine="616"/>
        <w:jc w:val="both"/>
        <w:rPr>
          <w:spacing w:val="-12"/>
          <w:lang w:eastAsia="zh-CN"/>
        </w:rPr>
      </w:pPr>
      <w:r w:rsidRPr="00574318">
        <w:rPr>
          <w:spacing w:val="-12"/>
          <w:lang w:eastAsia="zh-CN"/>
        </w:rPr>
        <w:t>以上责任追究方式可单独使用，也可合并使用。需要给予</w:t>
      </w:r>
      <w:r>
        <w:rPr>
          <w:spacing w:val="-12"/>
          <w:lang w:eastAsia="zh-CN"/>
        </w:rPr>
        <w:t>党纪处分的按照有关规定执行。</w:t>
      </w:r>
    </w:p>
    <w:p w14:paraId="5D590333" w14:textId="23929631" w:rsidR="00025FF5" w:rsidRDefault="007E5336" w:rsidP="00A45E0A">
      <w:pPr>
        <w:pStyle w:val="a3"/>
        <w:tabs>
          <w:tab w:val="left" w:pos="1967"/>
        </w:tabs>
        <w:spacing w:before="0" w:line="360" w:lineRule="auto"/>
        <w:ind w:left="0" w:firstLineChars="200" w:firstLine="589"/>
        <w:rPr>
          <w:spacing w:val="-12"/>
          <w:lang w:eastAsia="zh-CN"/>
        </w:rPr>
      </w:pPr>
      <w:r>
        <w:rPr>
          <w:rFonts w:ascii="黑体" w:eastAsia="黑体" w:hAnsi="黑体" w:cs="黑体"/>
          <w:spacing w:val="-8"/>
          <w:w w:val="95"/>
          <w:lang w:eastAsia="zh-CN"/>
        </w:rPr>
        <w:t>第十条</w:t>
      </w:r>
      <w:r w:rsidR="00A45E0A">
        <w:rPr>
          <w:rFonts w:ascii="黑体" w:eastAsia="黑体" w:hAnsi="黑体" w:cs="黑体"/>
          <w:spacing w:val="-8"/>
          <w:w w:val="95"/>
          <w:lang w:eastAsia="zh-CN"/>
        </w:rPr>
        <w:t xml:space="preserve"> </w:t>
      </w:r>
      <w:r>
        <w:rPr>
          <w:spacing w:val="-12"/>
          <w:lang w:eastAsia="zh-CN"/>
        </w:rPr>
        <w:t>实验室安全事故责任追究：</w:t>
      </w:r>
    </w:p>
    <w:p w14:paraId="3DB0EDEC" w14:textId="22236A30" w:rsidR="009B3295" w:rsidRDefault="007E5336" w:rsidP="00FD5130">
      <w:pPr>
        <w:pStyle w:val="a3"/>
        <w:tabs>
          <w:tab w:val="left" w:pos="1967"/>
        </w:tabs>
        <w:spacing w:before="0" w:line="360" w:lineRule="auto"/>
        <w:ind w:left="0" w:firstLineChars="200" w:firstLine="581"/>
        <w:jc w:val="both"/>
        <w:rPr>
          <w:lang w:eastAsia="zh-CN"/>
        </w:rPr>
      </w:pPr>
      <w:r>
        <w:rPr>
          <w:spacing w:val="-12"/>
          <w:w w:val="95"/>
          <w:lang w:eastAsia="zh-CN"/>
        </w:rPr>
        <w:t>对于发生Ⅲ</w:t>
      </w:r>
      <w:r w:rsidR="00025FF5">
        <w:rPr>
          <w:spacing w:val="-12"/>
          <w:w w:val="95"/>
          <w:lang w:eastAsia="zh-CN"/>
        </w:rPr>
        <w:t>级及</w:t>
      </w:r>
      <w:r w:rsidR="00CA3846">
        <w:rPr>
          <w:rFonts w:hint="eastAsia"/>
          <w:spacing w:val="-12"/>
          <w:w w:val="95"/>
          <w:lang w:eastAsia="zh-CN"/>
        </w:rPr>
        <w:t>以</w:t>
      </w:r>
      <w:r>
        <w:rPr>
          <w:spacing w:val="-12"/>
          <w:w w:val="95"/>
          <w:lang w:eastAsia="zh-CN"/>
        </w:rPr>
        <w:t>上实验室安全事故的第一责任单位（或</w:t>
      </w:r>
      <w:r w:rsidR="00025FF5">
        <w:rPr>
          <w:spacing w:val="-12"/>
          <w:lang w:eastAsia="zh-CN"/>
        </w:rPr>
        <w:t>实验室）取消当年度所有的评奖评优资格；对主要责任人员，</w:t>
      </w:r>
      <w:r>
        <w:rPr>
          <w:spacing w:val="-13"/>
          <w:lang w:eastAsia="zh-CN"/>
        </w:rPr>
        <w:t>取消当年度所</w:t>
      </w:r>
      <w:r>
        <w:rPr>
          <w:spacing w:val="-13"/>
          <w:lang w:eastAsia="zh-CN"/>
        </w:rPr>
        <w:lastRenderedPageBreak/>
        <w:t>有的评奖评优、职称评审和岗位晋级资格，并赔偿所造成的损失；同时，根据实验室安全事故等级及其性质和影响，予以相应处理；涉嫌犯罪的，依法移送司法机关追究刑</w:t>
      </w:r>
      <w:r>
        <w:rPr>
          <w:spacing w:val="-10"/>
          <w:lang w:eastAsia="zh-CN"/>
        </w:rPr>
        <w:t>事责任。</w:t>
      </w:r>
    </w:p>
    <w:p w14:paraId="47A442F0" w14:textId="77777777" w:rsidR="009B3295" w:rsidRPr="00574318" w:rsidRDefault="007E5336" w:rsidP="00FD5130">
      <w:pPr>
        <w:pStyle w:val="a3"/>
        <w:tabs>
          <w:tab w:val="left" w:pos="1967"/>
        </w:tabs>
        <w:spacing w:before="0" w:line="360" w:lineRule="auto"/>
        <w:ind w:left="0" w:firstLineChars="200" w:firstLine="616"/>
        <w:jc w:val="both"/>
        <w:rPr>
          <w:spacing w:val="-12"/>
          <w:lang w:eastAsia="zh-CN"/>
        </w:rPr>
      </w:pPr>
      <w:r w:rsidRPr="00574318">
        <w:rPr>
          <w:spacing w:val="-12"/>
          <w:lang w:eastAsia="zh-CN"/>
        </w:rPr>
        <w:t>1.Ⅰ级事故严格按照国家《生产安全事故报告和调查处理条例》上报上级主管部门，协助上级主管部门调查，并接受上</w:t>
      </w:r>
      <w:r>
        <w:rPr>
          <w:spacing w:val="-12"/>
          <w:lang w:eastAsia="zh-CN"/>
        </w:rPr>
        <w:t>级主管部门依据调查结果认定的处理。</w:t>
      </w:r>
    </w:p>
    <w:p w14:paraId="03A8C09E" w14:textId="77777777" w:rsidR="009B3295" w:rsidRPr="009D3A48" w:rsidRDefault="007E5336" w:rsidP="009D3A48">
      <w:pPr>
        <w:pStyle w:val="a3"/>
        <w:spacing w:before="0" w:line="360" w:lineRule="auto"/>
        <w:ind w:left="0" w:firstLineChars="200" w:firstLine="616"/>
        <w:jc w:val="both"/>
        <w:rPr>
          <w:spacing w:val="-12"/>
          <w:lang w:eastAsia="zh-CN"/>
        </w:rPr>
      </w:pPr>
      <w:r>
        <w:rPr>
          <w:spacing w:val="-12"/>
          <w:lang w:eastAsia="zh-CN"/>
        </w:rPr>
        <w:t>（</w:t>
      </w:r>
      <w:r w:rsidRPr="009D3A48">
        <w:rPr>
          <w:spacing w:val="-12"/>
          <w:lang w:eastAsia="zh-CN"/>
        </w:rPr>
        <w:t>1</w:t>
      </w:r>
      <w:r>
        <w:rPr>
          <w:spacing w:val="-12"/>
          <w:lang w:eastAsia="zh-CN"/>
        </w:rPr>
        <w:t>）依法追究责任人的法律责任；</w:t>
      </w:r>
    </w:p>
    <w:p w14:paraId="7BF20F30" w14:textId="77777777" w:rsidR="009B3295" w:rsidRPr="009D3A48" w:rsidRDefault="007E5336" w:rsidP="009D3A48">
      <w:pPr>
        <w:pStyle w:val="a3"/>
        <w:spacing w:before="0" w:line="360" w:lineRule="auto"/>
        <w:ind w:left="0" w:firstLineChars="200" w:firstLine="616"/>
        <w:jc w:val="both"/>
        <w:rPr>
          <w:spacing w:val="-12"/>
          <w:lang w:eastAsia="zh-CN"/>
        </w:rPr>
      </w:pPr>
      <w:r>
        <w:rPr>
          <w:spacing w:val="-12"/>
          <w:lang w:eastAsia="zh-CN"/>
        </w:rPr>
        <w:t>（</w:t>
      </w:r>
      <w:r w:rsidRPr="009D3A48">
        <w:rPr>
          <w:spacing w:val="-12"/>
          <w:lang w:eastAsia="zh-CN"/>
        </w:rPr>
        <w:t>2</w:t>
      </w:r>
      <w:r>
        <w:rPr>
          <w:spacing w:val="-12"/>
          <w:lang w:eastAsia="zh-CN"/>
        </w:rPr>
        <w:t>）依法依规对相关责任人给予行政处分；</w:t>
      </w:r>
    </w:p>
    <w:p w14:paraId="103DA192" w14:textId="3E17D81F" w:rsidR="009B3295" w:rsidRPr="009D3A48" w:rsidRDefault="009D3A48" w:rsidP="009D3A48">
      <w:pPr>
        <w:pStyle w:val="a3"/>
        <w:spacing w:before="0" w:line="360" w:lineRule="auto"/>
        <w:ind w:left="0" w:firstLineChars="200" w:firstLine="616"/>
        <w:jc w:val="both"/>
        <w:rPr>
          <w:spacing w:val="-12"/>
          <w:lang w:eastAsia="zh-CN"/>
        </w:rPr>
      </w:pPr>
      <w:r>
        <w:rPr>
          <w:spacing w:val="-12"/>
          <w:lang w:eastAsia="zh-CN"/>
        </w:rPr>
        <w:t>（</w:t>
      </w:r>
      <w:r w:rsidR="007E5336" w:rsidRPr="009D3A48">
        <w:rPr>
          <w:spacing w:val="-12"/>
          <w:lang w:eastAsia="zh-CN"/>
        </w:rPr>
        <w:t>3）视情节轻重，给予责任单位和责任人经济处罚或赔偿；</w:t>
      </w:r>
    </w:p>
    <w:p w14:paraId="276C1EB4" w14:textId="654B71AB" w:rsidR="009B3295" w:rsidRPr="009D3A48" w:rsidRDefault="009D3A48" w:rsidP="009D3A48">
      <w:pPr>
        <w:pStyle w:val="a3"/>
        <w:spacing w:before="0" w:line="360" w:lineRule="auto"/>
        <w:ind w:left="0" w:firstLineChars="200" w:firstLine="616"/>
        <w:jc w:val="both"/>
        <w:rPr>
          <w:spacing w:val="-12"/>
          <w:lang w:eastAsia="zh-CN"/>
        </w:rPr>
      </w:pPr>
      <w:r>
        <w:rPr>
          <w:spacing w:val="-12"/>
          <w:lang w:eastAsia="zh-CN"/>
        </w:rPr>
        <w:t>（</w:t>
      </w:r>
      <w:r w:rsidR="007E5336" w:rsidRPr="009D3A48">
        <w:rPr>
          <w:spacing w:val="-12"/>
          <w:lang w:eastAsia="zh-CN"/>
        </w:rPr>
        <w:t>4</w:t>
      </w:r>
      <w:r w:rsidR="007E5336">
        <w:rPr>
          <w:spacing w:val="-12"/>
          <w:lang w:eastAsia="zh-CN"/>
        </w:rPr>
        <w:t>）责任单位年度考核结果为不合格；</w:t>
      </w:r>
    </w:p>
    <w:p w14:paraId="79E2AFDC" w14:textId="1B49CCD7" w:rsidR="009B3295" w:rsidRPr="009D3A48" w:rsidRDefault="009D3A48" w:rsidP="009D3A48">
      <w:pPr>
        <w:pStyle w:val="a3"/>
        <w:spacing w:before="0" w:line="360" w:lineRule="auto"/>
        <w:ind w:left="0" w:firstLineChars="200" w:firstLine="616"/>
        <w:jc w:val="both"/>
        <w:rPr>
          <w:spacing w:val="-12"/>
          <w:lang w:eastAsia="zh-CN"/>
        </w:rPr>
      </w:pPr>
      <w:r>
        <w:rPr>
          <w:spacing w:val="-12"/>
          <w:lang w:eastAsia="zh-CN"/>
        </w:rPr>
        <w:t>（</w:t>
      </w:r>
      <w:r w:rsidR="007E5336" w:rsidRPr="009D3A48">
        <w:rPr>
          <w:spacing w:val="-12"/>
          <w:lang w:eastAsia="zh-CN"/>
        </w:rPr>
        <w:t>5</w:t>
      </w:r>
      <w:r w:rsidR="007E5336">
        <w:rPr>
          <w:spacing w:val="-12"/>
          <w:lang w:eastAsia="zh-CN"/>
        </w:rPr>
        <w:t>）给予责任单位和责任人全校通报批评。</w:t>
      </w:r>
    </w:p>
    <w:p w14:paraId="08818E46" w14:textId="62DCC1DA" w:rsidR="009B3295" w:rsidRPr="00574318" w:rsidRDefault="007E5336" w:rsidP="00574318">
      <w:pPr>
        <w:pStyle w:val="a3"/>
        <w:spacing w:before="0" w:line="360" w:lineRule="auto"/>
        <w:ind w:left="0" w:firstLineChars="200" w:firstLine="616"/>
        <w:jc w:val="both"/>
        <w:rPr>
          <w:spacing w:val="-12"/>
          <w:lang w:eastAsia="zh-CN"/>
        </w:rPr>
      </w:pPr>
      <w:r w:rsidRPr="00574318">
        <w:rPr>
          <w:spacing w:val="-12"/>
          <w:lang w:eastAsia="zh-CN"/>
        </w:rPr>
        <w:t>2.Ⅱ级、Ⅲ级事故由学校组织成立的事故调查组负责调查，</w:t>
      </w:r>
      <w:r>
        <w:rPr>
          <w:spacing w:val="-12"/>
          <w:lang w:eastAsia="zh-CN"/>
        </w:rPr>
        <w:t>并向校实验室安全工作委员会提交事故调查报告和处理建议，</w:t>
      </w:r>
      <w:r w:rsidRPr="00574318">
        <w:rPr>
          <w:spacing w:val="-12"/>
          <w:lang w:eastAsia="zh-CN"/>
        </w:rPr>
        <w:t>报校长办公会审议决定后，下发《实验室技术安全事故认定与处理决定书》，并由相关部门和单位遵照执行。</w:t>
      </w:r>
    </w:p>
    <w:p w14:paraId="6D3BD6F0" w14:textId="77777777" w:rsidR="009B3295" w:rsidRPr="009D3A48" w:rsidRDefault="007E5336" w:rsidP="009D3A48">
      <w:pPr>
        <w:pStyle w:val="a3"/>
        <w:spacing w:before="0" w:line="360" w:lineRule="auto"/>
        <w:ind w:left="0" w:firstLineChars="200" w:firstLine="616"/>
        <w:jc w:val="both"/>
        <w:rPr>
          <w:spacing w:val="-12"/>
          <w:lang w:eastAsia="zh-CN"/>
        </w:rPr>
      </w:pPr>
      <w:r>
        <w:rPr>
          <w:spacing w:val="-12"/>
          <w:lang w:eastAsia="zh-CN"/>
        </w:rPr>
        <w:t>（</w:t>
      </w:r>
      <w:r w:rsidRPr="009D3A48">
        <w:rPr>
          <w:spacing w:val="-12"/>
          <w:lang w:eastAsia="zh-CN"/>
        </w:rPr>
        <w:t>1</w:t>
      </w:r>
      <w:r>
        <w:rPr>
          <w:spacing w:val="-12"/>
          <w:lang w:eastAsia="zh-CN"/>
        </w:rPr>
        <w:t>）依法追究责任人的法律责任；</w:t>
      </w:r>
    </w:p>
    <w:p w14:paraId="2BB1A847"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（2）视情节轻重，按照学校有关规定给予责任人通报批评或行政处分；</w:t>
      </w:r>
    </w:p>
    <w:p w14:paraId="65734738" w14:textId="77777777" w:rsidR="00A45E0A"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（3）视情节轻重，给予责任单位和责任人经济处罚或赔</w:t>
      </w:r>
      <w:r w:rsidR="00025FF5" w:rsidRPr="009D3A48">
        <w:rPr>
          <w:spacing w:val="-12"/>
          <w:lang w:eastAsia="zh-CN"/>
        </w:rPr>
        <w:t>偿；</w:t>
      </w:r>
    </w:p>
    <w:p w14:paraId="3EC06986" w14:textId="669B0DF4" w:rsidR="009B3295" w:rsidRPr="009D3A48" w:rsidRDefault="007E5336" w:rsidP="009D3A48">
      <w:pPr>
        <w:pStyle w:val="a3"/>
        <w:spacing w:before="0" w:line="360" w:lineRule="auto"/>
        <w:ind w:left="0" w:firstLineChars="200" w:firstLine="616"/>
        <w:jc w:val="both"/>
        <w:rPr>
          <w:spacing w:val="-12"/>
          <w:lang w:eastAsia="zh-CN"/>
        </w:rPr>
      </w:pPr>
      <w:r>
        <w:rPr>
          <w:spacing w:val="-12"/>
          <w:lang w:eastAsia="zh-CN"/>
        </w:rPr>
        <w:t>（</w:t>
      </w:r>
      <w:r w:rsidRPr="009D3A48">
        <w:rPr>
          <w:spacing w:val="-12"/>
          <w:lang w:eastAsia="zh-CN"/>
        </w:rPr>
        <w:t>4</w:t>
      </w:r>
      <w:r>
        <w:rPr>
          <w:spacing w:val="-12"/>
          <w:lang w:eastAsia="zh-CN"/>
        </w:rPr>
        <w:t>）责任单位年度考核等次不得为优；</w:t>
      </w:r>
    </w:p>
    <w:p w14:paraId="769D1311" w14:textId="77777777" w:rsidR="009B3295" w:rsidRPr="009D3A48" w:rsidRDefault="007E5336" w:rsidP="009D3A48">
      <w:pPr>
        <w:pStyle w:val="a3"/>
        <w:spacing w:before="0" w:line="360" w:lineRule="auto"/>
        <w:ind w:left="0" w:firstLineChars="200" w:firstLine="616"/>
        <w:jc w:val="both"/>
        <w:rPr>
          <w:spacing w:val="-12"/>
          <w:lang w:eastAsia="zh-CN"/>
        </w:rPr>
      </w:pPr>
      <w:r>
        <w:rPr>
          <w:spacing w:val="-12"/>
          <w:lang w:eastAsia="zh-CN"/>
        </w:rPr>
        <w:t>（</w:t>
      </w:r>
      <w:r w:rsidRPr="009D3A48">
        <w:rPr>
          <w:spacing w:val="-12"/>
          <w:lang w:eastAsia="zh-CN"/>
        </w:rPr>
        <w:t>5</w:t>
      </w:r>
      <w:r>
        <w:rPr>
          <w:spacing w:val="-12"/>
          <w:lang w:eastAsia="zh-CN"/>
        </w:rPr>
        <w:t>）给予责任单位和责任人全校通报批评。</w:t>
      </w:r>
    </w:p>
    <w:p w14:paraId="02F167C5" w14:textId="4C9C20AF" w:rsidR="009B3295" w:rsidRDefault="007E5336" w:rsidP="00A45E0A">
      <w:pPr>
        <w:pStyle w:val="a3"/>
        <w:spacing w:before="0" w:line="360" w:lineRule="auto"/>
        <w:ind w:left="0" w:firstLineChars="200" w:firstLine="616"/>
        <w:jc w:val="both"/>
        <w:rPr>
          <w:lang w:eastAsia="zh-CN"/>
        </w:rPr>
      </w:pPr>
      <w:r w:rsidRPr="00574318">
        <w:rPr>
          <w:spacing w:val="-12"/>
          <w:lang w:eastAsia="zh-CN"/>
        </w:rPr>
        <w:t>3.Ⅳ级事故</w:t>
      </w:r>
      <w:r>
        <w:rPr>
          <w:spacing w:val="3"/>
          <w:w w:val="95"/>
          <w:lang w:eastAsia="zh-CN"/>
        </w:rPr>
        <w:t>由事故发生所在单位组织成立的事故调查组</w:t>
      </w:r>
      <w:r>
        <w:rPr>
          <w:spacing w:val="-7"/>
          <w:w w:val="95"/>
          <w:lang w:eastAsia="zh-CN"/>
        </w:rPr>
        <w:t>负责调</w:t>
      </w:r>
      <w:r>
        <w:rPr>
          <w:spacing w:val="-7"/>
          <w:w w:val="95"/>
          <w:lang w:eastAsia="zh-CN"/>
        </w:rPr>
        <w:lastRenderedPageBreak/>
        <w:t>查和处理</w:t>
      </w:r>
      <w:r>
        <w:rPr>
          <w:spacing w:val="-120"/>
          <w:w w:val="95"/>
          <w:lang w:eastAsia="zh-CN"/>
        </w:rPr>
        <w:t>，</w:t>
      </w:r>
      <w:r>
        <w:rPr>
          <w:spacing w:val="-7"/>
          <w:w w:val="95"/>
          <w:lang w:eastAsia="zh-CN"/>
        </w:rPr>
        <w:t>并将事故调查报告和处理决定分</w:t>
      </w:r>
      <w:r>
        <w:rPr>
          <w:spacing w:val="-8"/>
          <w:w w:val="95"/>
          <w:lang w:eastAsia="zh-CN"/>
        </w:rPr>
        <w:t>别</w:t>
      </w:r>
      <w:r>
        <w:rPr>
          <w:spacing w:val="-7"/>
          <w:w w:val="95"/>
          <w:lang w:eastAsia="zh-CN"/>
        </w:rPr>
        <w:t>提交教</w:t>
      </w:r>
      <w:r>
        <w:rPr>
          <w:w w:val="95"/>
          <w:lang w:eastAsia="zh-CN"/>
        </w:rPr>
        <w:t>务</w:t>
      </w:r>
      <w:r>
        <w:rPr>
          <w:spacing w:val="-8"/>
          <w:lang w:eastAsia="zh-CN"/>
        </w:rPr>
        <w:t>处</w:t>
      </w:r>
      <w:r w:rsidR="004A693F">
        <w:rPr>
          <w:spacing w:val="-8"/>
          <w:lang w:eastAsia="zh-CN"/>
        </w:rPr>
        <w:t>、</w:t>
      </w:r>
      <w:r w:rsidR="008E16F2">
        <w:rPr>
          <w:spacing w:val="-8"/>
          <w:lang w:eastAsia="zh-CN"/>
        </w:rPr>
        <w:t>科研处</w:t>
      </w:r>
      <w:r w:rsidR="004A693F">
        <w:rPr>
          <w:spacing w:val="-8"/>
          <w:lang w:eastAsia="zh-CN"/>
        </w:rPr>
        <w:t>、</w:t>
      </w:r>
      <w:r>
        <w:rPr>
          <w:spacing w:val="-8"/>
          <w:lang w:eastAsia="zh-CN"/>
        </w:rPr>
        <w:t>保卫处备案</w:t>
      </w:r>
      <w:r>
        <w:rPr>
          <w:lang w:eastAsia="zh-CN"/>
        </w:rPr>
        <w:t>。</w:t>
      </w:r>
    </w:p>
    <w:p w14:paraId="022695F6" w14:textId="7FA2CEC0" w:rsidR="009B3295" w:rsidRDefault="007E5336" w:rsidP="00A45E0A">
      <w:pPr>
        <w:pStyle w:val="a3"/>
        <w:tabs>
          <w:tab w:val="left" w:pos="2275"/>
        </w:tabs>
        <w:spacing w:before="0" w:line="360" w:lineRule="auto"/>
        <w:ind w:left="0" w:firstLineChars="200" w:firstLine="587"/>
        <w:rPr>
          <w:lang w:eastAsia="zh-CN"/>
        </w:rPr>
      </w:pPr>
      <w:r>
        <w:rPr>
          <w:rFonts w:ascii="黑体" w:eastAsia="黑体" w:hAnsi="黑体" w:cs="黑体"/>
          <w:spacing w:val="-9"/>
          <w:w w:val="95"/>
          <w:lang w:eastAsia="zh-CN"/>
        </w:rPr>
        <w:t>第十一条</w:t>
      </w:r>
      <w:r w:rsidR="00A45E0A">
        <w:rPr>
          <w:rFonts w:ascii="黑体" w:eastAsia="黑体" w:hAnsi="黑体" w:cs="黑体"/>
          <w:spacing w:val="-9"/>
          <w:w w:val="95"/>
          <w:lang w:eastAsia="zh-CN"/>
        </w:rPr>
        <w:t xml:space="preserve"> </w:t>
      </w:r>
      <w:r>
        <w:rPr>
          <w:spacing w:val="-12"/>
          <w:lang w:eastAsia="zh-CN"/>
        </w:rPr>
        <w:t>实验室违法行为责任追究：</w:t>
      </w:r>
    </w:p>
    <w:p w14:paraId="1D53A3FC"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1.依法追究责任人的法律责任；</w:t>
      </w:r>
    </w:p>
    <w:p w14:paraId="2CC6CC11"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2.视情节轻重，按照学校有关规定开展警示谈话、给予责</w:t>
      </w:r>
      <w:r>
        <w:rPr>
          <w:spacing w:val="-12"/>
          <w:lang w:eastAsia="zh-CN"/>
        </w:rPr>
        <w:t>任人通报批评或行政处分；</w:t>
      </w:r>
    </w:p>
    <w:p w14:paraId="618F6BFC"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3.责任单位年度考核等次降低一级；</w:t>
      </w:r>
    </w:p>
    <w:p w14:paraId="562E8B25"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4.</w:t>
      </w:r>
      <w:r>
        <w:rPr>
          <w:spacing w:val="-12"/>
          <w:lang w:eastAsia="zh-CN"/>
        </w:rPr>
        <w:t>给予责任单位和责任人全校通报批评。</w:t>
      </w:r>
    </w:p>
    <w:p w14:paraId="529CFA29" w14:textId="45AE4699" w:rsidR="009B3295" w:rsidRDefault="007E5336" w:rsidP="00A45E0A">
      <w:pPr>
        <w:pStyle w:val="a3"/>
        <w:tabs>
          <w:tab w:val="left" w:pos="2275"/>
        </w:tabs>
        <w:spacing w:before="0" w:line="360" w:lineRule="auto"/>
        <w:ind w:left="0" w:firstLineChars="200" w:firstLine="587"/>
        <w:rPr>
          <w:lang w:eastAsia="zh-CN"/>
        </w:rPr>
      </w:pPr>
      <w:r>
        <w:rPr>
          <w:rFonts w:ascii="黑体" w:eastAsia="黑体" w:hAnsi="黑体" w:cs="黑体"/>
          <w:spacing w:val="-9"/>
          <w:w w:val="95"/>
          <w:lang w:eastAsia="zh-CN"/>
        </w:rPr>
        <w:t>第十二条</w:t>
      </w:r>
      <w:r w:rsidR="00A45E0A">
        <w:rPr>
          <w:rFonts w:ascii="黑体" w:eastAsia="黑体" w:hAnsi="黑体" w:cs="黑体"/>
          <w:spacing w:val="-9"/>
          <w:w w:val="95"/>
          <w:lang w:eastAsia="zh-CN"/>
        </w:rPr>
        <w:t xml:space="preserve"> </w:t>
      </w:r>
      <w:r>
        <w:rPr>
          <w:spacing w:val="-12"/>
          <w:lang w:eastAsia="zh-CN"/>
        </w:rPr>
        <w:t>实验室违规行为责任追究：</w:t>
      </w:r>
    </w:p>
    <w:p w14:paraId="6B35CA10"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1.定期检查，一经发现实验室违规行为，当场指出，责令</w:t>
      </w:r>
      <w:r>
        <w:rPr>
          <w:spacing w:val="-12"/>
          <w:lang w:eastAsia="zh-CN"/>
        </w:rPr>
        <w:t>立即整改，并告知安全责任人；</w:t>
      </w:r>
    </w:p>
    <w:p w14:paraId="0995B97B"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2.复查中仍存在同类违规行为，下发整改通知书，并全校通报批评；</w:t>
      </w:r>
    </w:p>
    <w:p w14:paraId="4FF96C4A" w14:textId="5202C8A5"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3.</w:t>
      </w:r>
      <w:r w:rsidR="0076613E" w:rsidRPr="009D3A48">
        <w:rPr>
          <w:spacing w:val="-12"/>
          <w:lang w:eastAsia="zh-CN"/>
        </w:rPr>
        <w:t>不按期整改，或未进行有效整改，由教务处、</w:t>
      </w:r>
      <w:r w:rsidR="008E16F2" w:rsidRPr="009D3A48">
        <w:rPr>
          <w:spacing w:val="-12"/>
          <w:lang w:eastAsia="zh-CN"/>
        </w:rPr>
        <w:t>科研处</w:t>
      </w:r>
      <w:r w:rsidRPr="009D3A48">
        <w:rPr>
          <w:spacing w:val="-12"/>
          <w:lang w:eastAsia="zh-CN"/>
        </w:rPr>
        <w:t>会同保卫处约谈二级单位主要负责人；</w:t>
      </w:r>
    </w:p>
    <w:p w14:paraId="2EBC2D19"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4.约谈后仍不整改或在督查中仍存在同类违规行为，由分</w:t>
      </w:r>
      <w:r>
        <w:rPr>
          <w:spacing w:val="-12"/>
          <w:lang w:eastAsia="zh-CN"/>
        </w:rPr>
        <w:t>管校领导约谈二级单位主要负责人。</w:t>
      </w:r>
    </w:p>
    <w:p w14:paraId="041AE63C" w14:textId="5EEFF000" w:rsidR="009B3295" w:rsidRDefault="007E5336" w:rsidP="00A45E0A">
      <w:pPr>
        <w:pStyle w:val="a3"/>
        <w:tabs>
          <w:tab w:val="left" w:pos="2275"/>
        </w:tabs>
        <w:spacing w:before="0" w:line="360" w:lineRule="auto"/>
        <w:ind w:left="0" w:firstLineChars="200" w:firstLine="587"/>
        <w:rPr>
          <w:lang w:eastAsia="zh-CN"/>
        </w:rPr>
      </w:pPr>
      <w:r>
        <w:rPr>
          <w:rFonts w:ascii="黑体" w:eastAsia="黑体" w:hAnsi="黑体" w:cs="黑体"/>
          <w:spacing w:val="-9"/>
          <w:w w:val="95"/>
          <w:lang w:eastAsia="zh-CN"/>
        </w:rPr>
        <w:t>第十三条</w:t>
      </w:r>
      <w:r w:rsidR="00A45E0A">
        <w:rPr>
          <w:rFonts w:ascii="黑体" w:eastAsia="黑体" w:hAnsi="黑体" w:cs="黑体"/>
          <w:spacing w:val="-9"/>
          <w:w w:val="95"/>
          <w:lang w:eastAsia="zh-CN"/>
        </w:rPr>
        <w:t xml:space="preserve"> </w:t>
      </w:r>
      <w:r>
        <w:rPr>
          <w:spacing w:val="-12"/>
          <w:lang w:eastAsia="zh-CN"/>
        </w:rPr>
        <w:t>实验室安全隐患排查及整改责任追究：</w:t>
      </w:r>
    </w:p>
    <w:p w14:paraId="5BC3343A" w14:textId="128019AC"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1.</w:t>
      </w:r>
      <w:r w:rsidR="00025FF5" w:rsidRPr="009D3A48">
        <w:rPr>
          <w:spacing w:val="-12"/>
          <w:lang w:eastAsia="zh-CN"/>
        </w:rPr>
        <w:t>定期开展实验室安全隐患排查，对检查不合格的二级</w:t>
      </w:r>
      <w:r w:rsidR="00025FF5" w:rsidRPr="009D3A48">
        <w:rPr>
          <w:rFonts w:hint="eastAsia"/>
          <w:spacing w:val="-12"/>
          <w:lang w:eastAsia="zh-CN"/>
        </w:rPr>
        <w:t>单</w:t>
      </w:r>
      <w:r>
        <w:rPr>
          <w:spacing w:val="-12"/>
          <w:lang w:eastAsia="zh-CN"/>
        </w:rPr>
        <w:t>位发布实验室安全隐患整改通知书；</w:t>
      </w:r>
    </w:p>
    <w:p w14:paraId="6AB77593" w14:textId="55C09B48"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2.接到隐患整改通知书，不按期整改，或未进行有效整</w:t>
      </w:r>
      <w:r w:rsidR="00B301FC" w:rsidRPr="009D3A48">
        <w:rPr>
          <w:spacing w:val="-12"/>
          <w:lang w:eastAsia="zh-CN"/>
        </w:rPr>
        <w:t>改的，由教务处、</w:t>
      </w:r>
      <w:r w:rsidR="008E16F2" w:rsidRPr="009D3A48">
        <w:rPr>
          <w:spacing w:val="-12"/>
          <w:lang w:eastAsia="zh-CN"/>
        </w:rPr>
        <w:t>科研处</w:t>
      </w:r>
      <w:r w:rsidRPr="009D3A48">
        <w:rPr>
          <w:spacing w:val="-12"/>
          <w:lang w:eastAsia="zh-CN"/>
        </w:rPr>
        <w:t>会同保卫处约谈</w:t>
      </w:r>
      <w:r w:rsidR="00025FF5" w:rsidRPr="009D3A48">
        <w:rPr>
          <w:spacing w:val="-12"/>
          <w:lang w:eastAsia="zh-CN"/>
        </w:rPr>
        <w:t>二级</w:t>
      </w:r>
      <w:r w:rsidR="00025FF5" w:rsidRPr="009D3A48">
        <w:rPr>
          <w:rFonts w:hint="eastAsia"/>
          <w:spacing w:val="-12"/>
          <w:lang w:eastAsia="zh-CN"/>
        </w:rPr>
        <w:t>单</w:t>
      </w:r>
      <w:r w:rsidRPr="009D3A48">
        <w:rPr>
          <w:spacing w:val="-12"/>
          <w:lang w:eastAsia="zh-CN"/>
        </w:rPr>
        <w:t>位主要负责人；</w:t>
      </w:r>
    </w:p>
    <w:p w14:paraId="1B2686CF" w14:textId="05AD41A8"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lastRenderedPageBreak/>
        <w:t>3.教务处</w:t>
      </w:r>
      <w:r w:rsidR="00B301FC" w:rsidRPr="009D3A48">
        <w:rPr>
          <w:spacing w:val="-12"/>
          <w:lang w:eastAsia="zh-CN"/>
        </w:rPr>
        <w:t>、</w:t>
      </w:r>
      <w:r w:rsidR="008E16F2" w:rsidRPr="009D3A48">
        <w:rPr>
          <w:spacing w:val="-12"/>
          <w:lang w:eastAsia="zh-CN"/>
        </w:rPr>
        <w:t>科研处</w:t>
      </w:r>
      <w:r w:rsidRPr="009D3A48">
        <w:rPr>
          <w:spacing w:val="-12"/>
          <w:lang w:eastAsia="zh-CN"/>
        </w:rPr>
        <w:t>会同保卫处约谈后</w:t>
      </w:r>
      <w:r>
        <w:rPr>
          <w:spacing w:val="-12"/>
          <w:lang w:eastAsia="zh-CN"/>
        </w:rPr>
        <w:t>仍未整改的，由分管校领导约谈二级单位主要负责人；</w:t>
      </w:r>
    </w:p>
    <w:p w14:paraId="300E7716" w14:textId="77777777" w:rsidR="009B3295" w:rsidRPr="009D3A48" w:rsidRDefault="007E5336" w:rsidP="009D3A48">
      <w:pPr>
        <w:pStyle w:val="a3"/>
        <w:spacing w:before="0" w:line="360" w:lineRule="auto"/>
        <w:ind w:left="0" w:firstLineChars="200" w:firstLine="616"/>
        <w:jc w:val="both"/>
        <w:rPr>
          <w:spacing w:val="-12"/>
          <w:lang w:eastAsia="zh-CN"/>
        </w:rPr>
      </w:pPr>
      <w:r w:rsidRPr="009D3A48">
        <w:rPr>
          <w:spacing w:val="-12"/>
          <w:lang w:eastAsia="zh-CN"/>
        </w:rPr>
        <w:t>4.分管校领导约谈后仍不整改，学校下发安全隐患实验室</w:t>
      </w:r>
      <w:r>
        <w:rPr>
          <w:spacing w:val="-12"/>
          <w:lang w:eastAsia="zh-CN"/>
        </w:rPr>
        <w:t>停止实验的通知，直至整改完成。</w:t>
      </w:r>
    </w:p>
    <w:p w14:paraId="35FB5033" w14:textId="19A3809C" w:rsidR="009B3295" w:rsidRDefault="007E5336" w:rsidP="00FD5130">
      <w:pPr>
        <w:pStyle w:val="a3"/>
        <w:tabs>
          <w:tab w:val="left" w:pos="2339"/>
        </w:tabs>
        <w:spacing w:before="0" w:line="360" w:lineRule="auto"/>
        <w:ind w:left="0" w:firstLineChars="200" w:firstLine="605"/>
        <w:jc w:val="both"/>
        <w:rPr>
          <w:lang w:eastAsia="zh-CN"/>
        </w:rPr>
      </w:pPr>
      <w:r>
        <w:rPr>
          <w:rFonts w:ascii="黑体" w:eastAsia="黑体" w:hAnsi="黑体" w:cs="黑体"/>
          <w:w w:val="95"/>
          <w:lang w:eastAsia="zh-CN"/>
        </w:rPr>
        <w:t>第十四条</w:t>
      </w:r>
      <w:r w:rsidR="00A45E0A">
        <w:rPr>
          <w:rFonts w:ascii="黑体" w:eastAsia="黑体" w:hAnsi="黑体" w:cs="黑体"/>
          <w:w w:val="95"/>
          <w:lang w:eastAsia="zh-CN"/>
        </w:rPr>
        <w:t xml:space="preserve"> </w:t>
      </w:r>
      <w:r w:rsidR="00025FF5">
        <w:rPr>
          <w:spacing w:val="1"/>
          <w:lang w:eastAsia="zh-CN"/>
        </w:rPr>
        <w:t>因个人违反相关安全法规和安全管理规定</w:t>
      </w:r>
      <w:r w:rsidR="00025FF5">
        <w:rPr>
          <w:rFonts w:hint="eastAsia"/>
          <w:spacing w:val="1"/>
          <w:lang w:eastAsia="zh-CN"/>
        </w:rPr>
        <w:t>以</w:t>
      </w:r>
      <w:r>
        <w:rPr>
          <w:spacing w:val="-12"/>
          <w:w w:val="95"/>
          <w:lang w:eastAsia="zh-CN"/>
        </w:rPr>
        <w:t>及</w:t>
      </w:r>
      <w:r>
        <w:rPr>
          <w:spacing w:val="-10"/>
          <w:w w:val="95"/>
          <w:lang w:eastAsia="zh-CN"/>
        </w:rPr>
        <w:t>安</w:t>
      </w:r>
      <w:r>
        <w:rPr>
          <w:spacing w:val="-12"/>
          <w:w w:val="95"/>
          <w:lang w:eastAsia="zh-CN"/>
        </w:rPr>
        <w:t>全操</w:t>
      </w:r>
      <w:r>
        <w:rPr>
          <w:spacing w:val="-10"/>
          <w:w w:val="95"/>
          <w:lang w:eastAsia="zh-CN"/>
        </w:rPr>
        <w:t>作</w:t>
      </w:r>
      <w:r>
        <w:rPr>
          <w:spacing w:val="-12"/>
          <w:w w:val="95"/>
          <w:lang w:eastAsia="zh-CN"/>
        </w:rPr>
        <w:t>规程</w:t>
      </w:r>
      <w:r>
        <w:rPr>
          <w:spacing w:val="-91"/>
          <w:w w:val="95"/>
          <w:lang w:eastAsia="zh-CN"/>
        </w:rPr>
        <w:t>，</w:t>
      </w:r>
      <w:r>
        <w:rPr>
          <w:spacing w:val="-12"/>
          <w:w w:val="95"/>
          <w:lang w:eastAsia="zh-CN"/>
        </w:rPr>
        <w:t>导</w:t>
      </w:r>
      <w:r>
        <w:rPr>
          <w:spacing w:val="-10"/>
          <w:w w:val="95"/>
          <w:lang w:eastAsia="zh-CN"/>
        </w:rPr>
        <w:t>致</w:t>
      </w:r>
      <w:r>
        <w:rPr>
          <w:spacing w:val="-12"/>
          <w:w w:val="95"/>
          <w:lang w:eastAsia="zh-CN"/>
        </w:rPr>
        <w:t>发生</w:t>
      </w:r>
      <w:r>
        <w:rPr>
          <w:spacing w:val="-10"/>
          <w:w w:val="95"/>
          <w:lang w:eastAsia="zh-CN"/>
        </w:rPr>
        <w:t>实</w:t>
      </w:r>
      <w:r>
        <w:rPr>
          <w:spacing w:val="-12"/>
          <w:w w:val="95"/>
          <w:lang w:eastAsia="zh-CN"/>
        </w:rPr>
        <w:t>验室</w:t>
      </w:r>
      <w:r>
        <w:rPr>
          <w:spacing w:val="-10"/>
          <w:w w:val="95"/>
          <w:lang w:eastAsia="zh-CN"/>
        </w:rPr>
        <w:t>安</w:t>
      </w:r>
      <w:r>
        <w:rPr>
          <w:spacing w:val="-12"/>
          <w:w w:val="95"/>
          <w:lang w:eastAsia="zh-CN"/>
        </w:rPr>
        <w:t>全事</w:t>
      </w:r>
      <w:r>
        <w:rPr>
          <w:spacing w:val="-10"/>
          <w:w w:val="95"/>
          <w:lang w:eastAsia="zh-CN"/>
        </w:rPr>
        <w:t>故</w:t>
      </w:r>
      <w:r>
        <w:rPr>
          <w:spacing w:val="-91"/>
          <w:w w:val="95"/>
          <w:lang w:eastAsia="zh-CN"/>
        </w:rPr>
        <w:t>，</w:t>
      </w:r>
      <w:r>
        <w:rPr>
          <w:spacing w:val="-12"/>
          <w:w w:val="95"/>
          <w:lang w:eastAsia="zh-CN"/>
        </w:rPr>
        <w:t>自</w:t>
      </w:r>
      <w:r>
        <w:rPr>
          <w:spacing w:val="-10"/>
          <w:w w:val="95"/>
          <w:lang w:eastAsia="zh-CN"/>
        </w:rPr>
        <w:t>身</w:t>
      </w:r>
      <w:r>
        <w:rPr>
          <w:spacing w:val="-12"/>
          <w:w w:val="95"/>
          <w:lang w:eastAsia="zh-CN"/>
        </w:rPr>
        <w:t>受到</w:t>
      </w:r>
      <w:r>
        <w:rPr>
          <w:spacing w:val="-10"/>
          <w:w w:val="95"/>
          <w:lang w:eastAsia="zh-CN"/>
        </w:rPr>
        <w:t>伤</w:t>
      </w:r>
      <w:r>
        <w:rPr>
          <w:spacing w:val="-12"/>
          <w:w w:val="95"/>
          <w:lang w:eastAsia="zh-CN"/>
        </w:rPr>
        <w:t>害</w:t>
      </w:r>
      <w:r>
        <w:rPr>
          <w:spacing w:val="-10"/>
          <w:w w:val="95"/>
          <w:lang w:eastAsia="zh-CN"/>
        </w:rPr>
        <w:t>的</w:t>
      </w:r>
      <w:r>
        <w:rPr>
          <w:w w:val="95"/>
          <w:lang w:eastAsia="zh-CN"/>
        </w:rPr>
        <w:t>，</w:t>
      </w:r>
      <w:r>
        <w:rPr>
          <w:spacing w:val="-11"/>
          <w:lang w:eastAsia="zh-CN"/>
        </w:rPr>
        <w:t>后果自负。</w:t>
      </w:r>
    </w:p>
    <w:p w14:paraId="054079C4" w14:textId="7713AC75" w:rsidR="009B3295" w:rsidRDefault="007E5336" w:rsidP="00A45E0A">
      <w:pPr>
        <w:pStyle w:val="a3"/>
        <w:spacing w:before="0" w:line="360" w:lineRule="auto"/>
        <w:ind w:left="0" w:firstLineChars="200" w:firstLine="640"/>
        <w:jc w:val="both"/>
        <w:rPr>
          <w:lang w:eastAsia="zh-CN"/>
        </w:rPr>
      </w:pPr>
      <w:r>
        <w:rPr>
          <w:rFonts w:ascii="黑体" w:eastAsia="黑体" w:hAnsi="黑体" w:cs="黑体"/>
          <w:lang w:eastAsia="zh-CN"/>
        </w:rPr>
        <w:t>第十五条</w:t>
      </w:r>
      <w:r w:rsidR="00A45E0A">
        <w:rPr>
          <w:rFonts w:ascii="黑体" w:eastAsia="黑体" w:hAnsi="黑体" w:cs="黑体" w:hint="eastAsia"/>
          <w:lang w:eastAsia="zh-CN"/>
        </w:rPr>
        <w:t xml:space="preserve"> </w:t>
      </w:r>
      <w:r>
        <w:rPr>
          <w:spacing w:val="1"/>
          <w:lang w:eastAsia="zh-CN"/>
        </w:rPr>
        <w:t>违反相关安全法规和安全管理规定以及安全</w:t>
      </w:r>
      <w:r>
        <w:rPr>
          <w:spacing w:val="-12"/>
          <w:w w:val="95"/>
          <w:lang w:eastAsia="zh-CN"/>
        </w:rPr>
        <w:t>操作规程，导致发生实验室安全事故，在实验室安全事故处理</w:t>
      </w:r>
      <w:r>
        <w:rPr>
          <w:w w:val="95"/>
          <w:lang w:eastAsia="zh-CN"/>
        </w:rPr>
        <w:t>过程中主动采取有效措施避免事故进一步扩大或有效挽回损</w:t>
      </w:r>
      <w:r>
        <w:rPr>
          <w:spacing w:val="-12"/>
          <w:lang w:eastAsia="zh-CN"/>
        </w:rPr>
        <w:t>失的，视情予以减轻处分。</w:t>
      </w:r>
    </w:p>
    <w:p w14:paraId="158C0163" w14:textId="722FC56E" w:rsidR="009B3295" w:rsidRDefault="007E5336" w:rsidP="00A45E0A">
      <w:pPr>
        <w:pStyle w:val="a3"/>
        <w:spacing w:before="0" w:line="360" w:lineRule="auto"/>
        <w:ind w:left="0" w:firstLineChars="200" w:firstLine="620"/>
        <w:jc w:val="both"/>
        <w:rPr>
          <w:lang w:eastAsia="zh-CN"/>
        </w:rPr>
      </w:pPr>
      <w:r>
        <w:rPr>
          <w:rFonts w:ascii="黑体" w:eastAsia="黑体" w:hAnsi="黑体" w:cs="黑体"/>
          <w:spacing w:val="-10"/>
          <w:lang w:eastAsia="zh-CN"/>
        </w:rPr>
        <w:t>第十六条</w:t>
      </w:r>
      <w:r w:rsidR="00A45E0A">
        <w:rPr>
          <w:rFonts w:ascii="黑体" w:eastAsia="黑体" w:hAnsi="黑体" w:cs="黑体" w:hint="eastAsia"/>
          <w:spacing w:val="-10"/>
          <w:lang w:eastAsia="zh-CN"/>
        </w:rPr>
        <w:t xml:space="preserve"> </w:t>
      </w:r>
      <w:r>
        <w:rPr>
          <w:spacing w:val="-13"/>
          <w:lang w:eastAsia="zh-CN"/>
        </w:rPr>
        <w:t>发生安全事故后，由责任事故所在单位及时与</w:t>
      </w:r>
      <w:r>
        <w:rPr>
          <w:spacing w:val="-11"/>
          <w:w w:val="95"/>
          <w:lang w:eastAsia="zh-CN"/>
        </w:rPr>
        <w:t>当事人核实情况，查清事实，收集证据，认真做好调查笔录，</w:t>
      </w:r>
      <w:r>
        <w:rPr>
          <w:spacing w:val="-5"/>
          <w:w w:val="95"/>
          <w:lang w:eastAsia="zh-CN"/>
        </w:rPr>
        <w:t>提</w:t>
      </w:r>
      <w:r>
        <w:rPr>
          <w:spacing w:val="-7"/>
          <w:w w:val="95"/>
          <w:lang w:eastAsia="zh-CN"/>
        </w:rPr>
        <w:t>出</w:t>
      </w:r>
      <w:r>
        <w:rPr>
          <w:spacing w:val="-5"/>
          <w:w w:val="95"/>
          <w:lang w:eastAsia="zh-CN"/>
        </w:rPr>
        <w:t>初步</w:t>
      </w:r>
      <w:r>
        <w:rPr>
          <w:spacing w:val="-7"/>
          <w:w w:val="95"/>
          <w:lang w:eastAsia="zh-CN"/>
        </w:rPr>
        <w:t>处</w:t>
      </w:r>
      <w:r>
        <w:rPr>
          <w:spacing w:val="-5"/>
          <w:w w:val="95"/>
          <w:lang w:eastAsia="zh-CN"/>
        </w:rPr>
        <w:t>理</w:t>
      </w:r>
      <w:r>
        <w:rPr>
          <w:spacing w:val="-7"/>
          <w:w w:val="95"/>
          <w:lang w:eastAsia="zh-CN"/>
        </w:rPr>
        <w:t>意</w:t>
      </w:r>
      <w:r>
        <w:rPr>
          <w:spacing w:val="-5"/>
          <w:w w:val="95"/>
          <w:lang w:eastAsia="zh-CN"/>
        </w:rPr>
        <w:t>见，</w:t>
      </w:r>
      <w:r>
        <w:rPr>
          <w:spacing w:val="-7"/>
          <w:w w:val="95"/>
          <w:lang w:eastAsia="zh-CN"/>
        </w:rPr>
        <w:t>报</w:t>
      </w:r>
      <w:r>
        <w:rPr>
          <w:spacing w:val="-5"/>
          <w:w w:val="95"/>
          <w:lang w:eastAsia="zh-CN"/>
        </w:rPr>
        <w:t>教务</w:t>
      </w:r>
      <w:r>
        <w:rPr>
          <w:spacing w:val="-7"/>
          <w:w w:val="95"/>
          <w:lang w:eastAsia="zh-CN"/>
        </w:rPr>
        <w:t>处</w:t>
      </w:r>
      <w:r w:rsidR="001041E6">
        <w:rPr>
          <w:spacing w:val="-5"/>
          <w:w w:val="95"/>
          <w:lang w:eastAsia="zh-CN"/>
        </w:rPr>
        <w:t>、</w:t>
      </w:r>
      <w:r w:rsidR="008E16F2">
        <w:rPr>
          <w:spacing w:val="-5"/>
          <w:w w:val="95"/>
          <w:lang w:eastAsia="zh-CN"/>
        </w:rPr>
        <w:t>科研处</w:t>
      </w:r>
      <w:r>
        <w:rPr>
          <w:spacing w:val="-5"/>
          <w:w w:val="95"/>
          <w:lang w:eastAsia="zh-CN"/>
        </w:rPr>
        <w:t>、</w:t>
      </w:r>
      <w:r>
        <w:rPr>
          <w:spacing w:val="-12"/>
          <w:lang w:eastAsia="zh-CN"/>
        </w:rPr>
        <w:t>保卫处。相关单位及个人应当予以协助并配合调查工作。</w:t>
      </w:r>
    </w:p>
    <w:p w14:paraId="7EB6EAC1" w14:textId="61D16EB5" w:rsidR="009B3295" w:rsidRDefault="007E5336" w:rsidP="00A45E0A">
      <w:pPr>
        <w:pStyle w:val="a3"/>
        <w:spacing w:before="0" w:line="360" w:lineRule="auto"/>
        <w:ind w:left="0" w:firstLineChars="200" w:firstLine="620"/>
        <w:jc w:val="both"/>
        <w:rPr>
          <w:lang w:eastAsia="zh-CN"/>
        </w:rPr>
      </w:pPr>
      <w:r>
        <w:rPr>
          <w:rFonts w:ascii="黑体" w:eastAsia="黑体" w:hAnsi="黑体" w:cs="黑体"/>
          <w:spacing w:val="-10"/>
          <w:lang w:eastAsia="zh-CN"/>
        </w:rPr>
        <w:t>第十七条</w:t>
      </w:r>
      <w:r w:rsidR="00A45E0A">
        <w:rPr>
          <w:rFonts w:ascii="黑体" w:eastAsia="黑体" w:hAnsi="黑体" w:cs="黑体" w:hint="eastAsia"/>
          <w:spacing w:val="-10"/>
          <w:lang w:eastAsia="zh-CN"/>
        </w:rPr>
        <w:t xml:space="preserve"> </w:t>
      </w:r>
      <w:r>
        <w:rPr>
          <w:spacing w:val="-13"/>
          <w:lang w:eastAsia="zh-CN"/>
        </w:rPr>
        <w:t>学校</w:t>
      </w:r>
      <w:proofErr w:type="gramStart"/>
      <w:r>
        <w:rPr>
          <w:spacing w:val="-13"/>
          <w:lang w:eastAsia="zh-CN"/>
        </w:rPr>
        <w:t>作出</w:t>
      </w:r>
      <w:proofErr w:type="gramEnd"/>
      <w:r>
        <w:rPr>
          <w:spacing w:val="-13"/>
          <w:lang w:eastAsia="zh-CN"/>
        </w:rPr>
        <w:t>处理决定后，应及时通知相应责任人</w:t>
      </w:r>
      <w:r>
        <w:rPr>
          <w:spacing w:val="-11"/>
          <w:w w:val="95"/>
          <w:lang w:eastAsia="zh-CN"/>
        </w:rPr>
        <w:t>所在单位。处理结果由所在单位负责人及时通知相应责任人。</w:t>
      </w:r>
      <w:r>
        <w:rPr>
          <w:spacing w:val="-13"/>
          <w:lang w:eastAsia="zh-CN"/>
        </w:rPr>
        <w:t>若责任人对安全责任事故的认定与处理有不同意见，可在接到</w:t>
      </w:r>
      <w:r>
        <w:rPr>
          <w:spacing w:val="-6"/>
          <w:lang w:eastAsia="zh-CN"/>
        </w:rPr>
        <w:t>处理决定或通知之日起</w:t>
      </w:r>
      <w:r>
        <w:rPr>
          <w:rFonts w:ascii="Times New Roman" w:eastAsia="Times New Roman" w:hAnsi="Times New Roman" w:cs="Times New Roman"/>
          <w:spacing w:val="-1"/>
          <w:lang w:eastAsia="zh-CN"/>
        </w:rPr>
        <w:t>15</w:t>
      </w:r>
      <w:r>
        <w:rPr>
          <w:spacing w:val="-7"/>
          <w:lang w:eastAsia="zh-CN"/>
        </w:rPr>
        <w:t>日内向</w:t>
      </w:r>
      <w:r w:rsidR="009D3A48">
        <w:rPr>
          <w:rFonts w:hint="eastAsia"/>
          <w:spacing w:val="-7"/>
          <w:lang w:eastAsia="zh-CN"/>
        </w:rPr>
        <w:t>学</w:t>
      </w:r>
      <w:r>
        <w:rPr>
          <w:spacing w:val="-7"/>
          <w:lang w:eastAsia="zh-CN"/>
        </w:rPr>
        <w:t>校实验室安全工作</w:t>
      </w:r>
      <w:r w:rsidR="009D3A48">
        <w:rPr>
          <w:rFonts w:hint="eastAsia"/>
          <w:spacing w:val="-7"/>
          <w:lang w:eastAsia="zh-CN"/>
        </w:rPr>
        <w:t>领导小组</w:t>
      </w:r>
      <w:r>
        <w:rPr>
          <w:spacing w:val="-7"/>
          <w:lang w:eastAsia="zh-CN"/>
        </w:rPr>
        <w:t>提</w:t>
      </w:r>
      <w:r>
        <w:rPr>
          <w:spacing w:val="-13"/>
          <w:lang w:eastAsia="zh-CN"/>
        </w:rPr>
        <w:t>交书面申诉材料。</w:t>
      </w:r>
    </w:p>
    <w:p w14:paraId="4A58E4F3" w14:textId="6178BEF1" w:rsidR="009B3295" w:rsidRPr="00A45E0A" w:rsidRDefault="007E5336" w:rsidP="00A45E0A">
      <w:pPr>
        <w:pStyle w:val="a3"/>
        <w:tabs>
          <w:tab w:val="left" w:pos="1279"/>
          <w:tab w:val="left" w:pos="1919"/>
        </w:tabs>
        <w:spacing w:before="100" w:beforeAutospacing="1" w:after="100" w:afterAutospacing="1"/>
        <w:ind w:left="0" w:right="159"/>
        <w:jc w:val="center"/>
        <w:rPr>
          <w:rFonts w:ascii="黑体" w:eastAsia="黑体" w:hAnsi="黑体" w:cs="黑体"/>
          <w:w w:val="95"/>
          <w:lang w:eastAsia="zh-CN"/>
        </w:rPr>
      </w:pPr>
      <w:r w:rsidRPr="00A45E0A">
        <w:rPr>
          <w:rFonts w:ascii="黑体" w:eastAsia="黑体" w:hAnsi="黑体" w:cs="黑体"/>
          <w:w w:val="95"/>
          <w:lang w:eastAsia="zh-CN"/>
        </w:rPr>
        <w:t>第四章</w:t>
      </w:r>
      <w:r w:rsidR="00A45E0A">
        <w:rPr>
          <w:rFonts w:ascii="黑体" w:eastAsia="黑体" w:hAnsi="黑体" w:cs="黑体"/>
          <w:w w:val="95"/>
          <w:lang w:eastAsia="zh-CN"/>
        </w:rPr>
        <w:t xml:space="preserve"> </w:t>
      </w:r>
      <w:r w:rsidR="00A22F7D">
        <w:rPr>
          <w:rFonts w:ascii="黑体" w:eastAsia="黑体" w:hAnsi="黑体" w:cs="黑体"/>
          <w:w w:val="95"/>
          <w:lang w:eastAsia="zh-CN"/>
        </w:rPr>
        <w:t xml:space="preserve">  </w:t>
      </w:r>
      <w:r>
        <w:rPr>
          <w:rFonts w:ascii="黑体" w:eastAsia="黑体" w:hAnsi="黑体" w:cs="黑体"/>
          <w:w w:val="95"/>
          <w:lang w:eastAsia="zh-CN"/>
        </w:rPr>
        <w:t>附</w:t>
      </w:r>
      <w:r w:rsidR="00A45E0A">
        <w:rPr>
          <w:rFonts w:ascii="黑体" w:eastAsia="黑体" w:hAnsi="黑体" w:cs="黑体"/>
          <w:w w:val="95"/>
          <w:lang w:eastAsia="zh-CN"/>
        </w:rPr>
        <w:t xml:space="preserve"> </w:t>
      </w:r>
      <w:r w:rsidRPr="00A45E0A">
        <w:rPr>
          <w:rFonts w:ascii="黑体" w:eastAsia="黑体" w:hAnsi="黑体" w:cs="黑体"/>
          <w:w w:val="95"/>
          <w:lang w:eastAsia="zh-CN"/>
        </w:rPr>
        <w:t>则</w:t>
      </w:r>
    </w:p>
    <w:p w14:paraId="4F541B6A" w14:textId="27F97A98" w:rsidR="009B3295" w:rsidRDefault="007E5336" w:rsidP="00FD5130">
      <w:pPr>
        <w:pStyle w:val="a3"/>
        <w:tabs>
          <w:tab w:val="left" w:pos="2499"/>
        </w:tabs>
        <w:spacing w:before="0" w:line="360" w:lineRule="auto"/>
        <w:ind w:left="0" w:firstLineChars="200" w:firstLine="605"/>
        <w:jc w:val="both"/>
        <w:rPr>
          <w:lang w:eastAsia="zh-CN"/>
        </w:rPr>
      </w:pPr>
      <w:r>
        <w:rPr>
          <w:rFonts w:ascii="黑体" w:eastAsia="黑体" w:hAnsi="黑体" w:cs="黑体"/>
          <w:w w:val="95"/>
          <w:lang w:eastAsia="zh-CN"/>
        </w:rPr>
        <w:t>第十八条</w:t>
      </w:r>
      <w:r w:rsidR="00A45E0A">
        <w:rPr>
          <w:rFonts w:ascii="黑体" w:eastAsia="黑体" w:hAnsi="黑体" w:cs="黑体"/>
          <w:w w:val="95"/>
          <w:lang w:eastAsia="zh-CN"/>
        </w:rPr>
        <w:t xml:space="preserve"> </w:t>
      </w:r>
      <w:r>
        <w:rPr>
          <w:w w:val="95"/>
          <w:lang w:eastAsia="zh-CN"/>
        </w:rPr>
        <w:t>本办法未尽事项或与国家现行法律法规相抵</w:t>
      </w:r>
      <w:r>
        <w:rPr>
          <w:spacing w:val="-12"/>
          <w:lang w:eastAsia="zh-CN"/>
        </w:rPr>
        <w:t>触的，按国家法律法规执行。</w:t>
      </w:r>
    </w:p>
    <w:p w14:paraId="6332DA26" w14:textId="32327313" w:rsidR="009B3295" w:rsidRDefault="007E5336" w:rsidP="00A45E0A">
      <w:pPr>
        <w:pStyle w:val="a3"/>
        <w:tabs>
          <w:tab w:val="left" w:pos="2435"/>
        </w:tabs>
        <w:spacing w:before="0" w:line="360" w:lineRule="auto"/>
        <w:ind w:left="0" w:firstLineChars="200" w:firstLine="587"/>
        <w:rPr>
          <w:rFonts w:cs="仿宋"/>
          <w:sz w:val="2"/>
          <w:szCs w:val="2"/>
          <w:lang w:eastAsia="zh-CN"/>
        </w:rPr>
      </w:pPr>
      <w:r>
        <w:rPr>
          <w:rFonts w:ascii="黑体" w:eastAsia="黑体" w:hAnsi="黑体" w:cs="黑体"/>
          <w:spacing w:val="-9"/>
          <w:w w:val="95"/>
          <w:lang w:eastAsia="zh-CN"/>
        </w:rPr>
        <w:t>第十九条</w:t>
      </w:r>
      <w:r w:rsidR="00A45E0A">
        <w:rPr>
          <w:rFonts w:ascii="黑体" w:eastAsia="黑体" w:hAnsi="黑体" w:cs="黑体"/>
          <w:spacing w:val="-9"/>
          <w:w w:val="95"/>
          <w:lang w:eastAsia="zh-CN"/>
        </w:rPr>
        <w:t xml:space="preserve"> </w:t>
      </w:r>
      <w:r>
        <w:rPr>
          <w:spacing w:val="-13"/>
          <w:lang w:eastAsia="zh-CN"/>
        </w:rPr>
        <w:t>本办法自发布之日起执行，由教务处</w:t>
      </w:r>
      <w:r>
        <w:rPr>
          <w:spacing w:val="-12"/>
          <w:lang w:eastAsia="zh-CN"/>
        </w:rPr>
        <w:t>负责解释。</w:t>
      </w:r>
    </w:p>
    <w:sectPr w:rsidR="009B3295" w:rsidSect="00A45E0A">
      <w:footerReference w:type="even" r:id="rId7"/>
      <w:footerReference w:type="default" r:id="rId8"/>
      <w:pgSz w:w="11910" w:h="16840"/>
      <w:pgMar w:top="1400" w:right="1320" w:bottom="1418" w:left="1520" w:header="0" w:footer="9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C811" w14:textId="77777777" w:rsidR="00C81700" w:rsidRDefault="00C81700">
      <w:r>
        <w:separator/>
      </w:r>
    </w:p>
  </w:endnote>
  <w:endnote w:type="continuationSeparator" w:id="0">
    <w:p w14:paraId="2EEB270F" w14:textId="77777777" w:rsidR="00C81700" w:rsidRDefault="00C8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光小标宋_CNKI">
    <w:panose1 w:val="02000500000000000000"/>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575C" w14:textId="173CB582" w:rsidR="00A45E0A" w:rsidRDefault="00A45E0A">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5BA3" w14:textId="56EC4A17" w:rsidR="00A45E0A" w:rsidRDefault="00A45E0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2398" w14:textId="77777777" w:rsidR="00C81700" w:rsidRDefault="00C81700">
      <w:r>
        <w:separator/>
      </w:r>
    </w:p>
  </w:footnote>
  <w:footnote w:type="continuationSeparator" w:id="0">
    <w:p w14:paraId="5886E91F" w14:textId="77777777" w:rsidR="00C81700" w:rsidRDefault="00C81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95"/>
    <w:rsid w:val="00025FF5"/>
    <w:rsid w:val="000C47D5"/>
    <w:rsid w:val="001041E6"/>
    <w:rsid w:val="001425C7"/>
    <w:rsid w:val="002265B4"/>
    <w:rsid w:val="002E6E3F"/>
    <w:rsid w:val="00371CCA"/>
    <w:rsid w:val="0037250B"/>
    <w:rsid w:val="003A292B"/>
    <w:rsid w:val="00417B59"/>
    <w:rsid w:val="004A693F"/>
    <w:rsid w:val="004A6F3E"/>
    <w:rsid w:val="004E3451"/>
    <w:rsid w:val="005402CB"/>
    <w:rsid w:val="00563C33"/>
    <w:rsid w:val="00574318"/>
    <w:rsid w:val="005852D0"/>
    <w:rsid w:val="005B4CDB"/>
    <w:rsid w:val="005F4259"/>
    <w:rsid w:val="00641EBD"/>
    <w:rsid w:val="0064432C"/>
    <w:rsid w:val="006D3DFB"/>
    <w:rsid w:val="006E3023"/>
    <w:rsid w:val="00704E53"/>
    <w:rsid w:val="00715894"/>
    <w:rsid w:val="0076613E"/>
    <w:rsid w:val="00775595"/>
    <w:rsid w:val="007C5402"/>
    <w:rsid w:val="007E5336"/>
    <w:rsid w:val="008471DC"/>
    <w:rsid w:val="008C5C2C"/>
    <w:rsid w:val="008E16F2"/>
    <w:rsid w:val="008E7C11"/>
    <w:rsid w:val="009B3295"/>
    <w:rsid w:val="009D3A48"/>
    <w:rsid w:val="00A15056"/>
    <w:rsid w:val="00A22F7D"/>
    <w:rsid w:val="00A45E0A"/>
    <w:rsid w:val="00AA48A0"/>
    <w:rsid w:val="00B301FC"/>
    <w:rsid w:val="00BA6233"/>
    <w:rsid w:val="00C327C4"/>
    <w:rsid w:val="00C6132B"/>
    <w:rsid w:val="00C61741"/>
    <w:rsid w:val="00C81700"/>
    <w:rsid w:val="00C95B5D"/>
    <w:rsid w:val="00CA3846"/>
    <w:rsid w:val="00CE36AB"/>
    <w:rsid w:val="00DB0F6F"/>
    <w:rsid w:val="00E055E4"/>
    <w:rsid w:val="00E51681"/>
    <w:rsid w:val="00E67BFD"/>
    <w:rsid w:val="00EE6BBD"/>
    <w:rsid w:val="00EF03CB"/>
    <w:rsid w:val="00FD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8984C"/>
  <w15:docId w15:val="{E54F8E88-C261-46A4-B9C8-E1D8B558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outlineLvl w:val="0"/>
    </w:pPr>
    <w:rPr>
      <w:rFonts w:ascii="华光小标宋_CNKI" w:eastAsia="华光小标宋_CNKI" w:hAnsi="华光小标宋_CNKI"/>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8"/>
      <w:ind w:left="120"/>
    </w:pPr>
    <w:rPr>
      <w:rFonts w:ascii="仿宋" w:eastAsia="仿宋" w:hAnsi="仿宋"/>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E7C1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E7C11"/>
    <w:rPr>
      <w:sz w:val="18"/>
      <w:szCs w:val="18"/>
    </w:rPr>
  </w:style>
  <w:style w:type="paragraph" w:styleId="a7">
    <w:name w:val="footer"/>
    <w:basedOn w:val="a"/>
    <w:link w:val="a8"/>
    <w:uiPriority w:val="99"/>
    <w:unhideWhenUsed/>
    <w:rsid w:val="008E7C11"/>
    <w:pPr>
      <w:tabs>
        <w:tab w:val="center" w:pos="4153"/>
        <w:tab w:val="right" w:pos="8306"/>
      </w:tabs>
      <w:snapToGrid w:val="0"/>
    </w:pPr>
    <w:rPr>
      <w:sz w:val="18"/>
      <w:szCs w:val="18"/>
    </w:rPr>
  </w:style>
  <w:style w:type="character" w:customStyle="1" w:styleId="a8">
    <w:name w:val="页脚 字符"/>
    <w:basedOn w:val="a0"/>
    <w:link w:val="a7"/>
    <w:uiPriority w:val="99"/>
    <w:rsid w:val="008E7C11"/>
    <w:rPr>
      <w:sz w:val="18"/>
      <w:szCs w:val="18"/>
    </w:rPr>
  </w:style>
  <w:style w:type="paragraph" w:styleId="a9">
    <w:name w:val="Date"/>
    <w:basedOn w:val="a"/>
    <w:next w:val="a"/>
    <w:link w:val="aa"/>
    <w:uiPriority w:val="99"/>
    <w:semiHidden/>
    <w:unhideWhenUsed/>
    <w:rsid w:val="00A45E0A"/>
    <w:pPr>
      <w:ind w:leftChars="2500" w:left="100"/>
    </w:pPr>
  </w:style>
  <w:style w:type="character" w:customStyle="1" w:styleId="aa">
    <w:name w:val="日期 字符"/>
    <w:basedOn w:val="a0"/>
    <w:link w:val="a9"/>
    <w:uiPriority w:val="99"/>
    <w:semiHidden/>
    <w:rsid w:val="00A4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83%A9%E6%88%92/793957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wkp1025 wkp1025</cp:lastModifiedBy>
  <cp:revision>2</cp:revision>
  <dcterms:created xsi:type="dcterms:W3CDTF">2021-07-05T13:41:00Z</dcterms:created>
  <dcterms:modified xsi:type="dcterms:W3CDTF">2021-07-05T13:41:00Z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2020-12-18T00:00:00Z</vt:filetime>
  </property>
  <property fmtid="{D5CDD505-2E9C-101B-9397-08002B2CF9AE}" pid="3" name="LastSaved">
    <vt:filetime>2021-03-25T00:00:00Z</vt:filetime>
  </property>
</Properties>
</file>